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3A561" w14:textId="5D8F4F0B" w:rsidR="00014D01" w:rsidRPr="005152F5" w:rsidRDefault="00014D01" w:rsidP="00014D01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Cambria Math" w:hAnsi="Cambria Math" w:cs="Arial"/>
          <w:b/>
          <w:bCs/>
          <w:noProof/>
          <w:sz w:val="24"/>
          <w:szCs w:val="24"/>
          <w:lang w:eastAsia="ja-JP"/>
        </w:rPr>
      </w:pPr>
      <w:bookmarkStart w:id="0" w:name="_Hlk506802394"/>
      <w:r w:rsidRPr="006C4F1C">
        <w:rPr>
          <w:rFonts w:ascii="Cambria Math" w:hAnsi="Cambria Math" w:cs="Arial"/>
          <w:b/>
          <w:noProof/>
          <w:sz w:val="24"/>
          <w:szCs w:val="24"/>
        </w:rPr>
        <w:t>3GPPRAN4#96-e</w:t>
      </w:r>
      <w:r w:rsidRPr="006C4F1C">
        <w:rPr>
          <w:rFonts w:ascii="Cambria Math" w:hAnsi="Cambria Math" w:cs="Arial"/>
          <w:b/>
          <w:noProof/>
          <w:sz w:val="24"/>
          <w:szCs w:val="24"/>
        </w:rPr>
        <w:tab/>
      </w:r>
      <w:r w:rsidR="005152F5" w:rsidRPr="00F173F5">
        <w:rPr>
          <w:rFonts w:ascii="Cambria Math" w:eastAsia="Times New Roman" w:hAnsi="Cambria Math" w:cs="Segoe UI"/>
          <w:b/>
          <w:bCs/>
          <w:sz w:val="24"/>
          <w:szCs w:val="24"/>
        </w:rPr>
        <w:t>R4-2009985</w:t>
      </w:r>
    </w:p>
    <w:p w14:paraId="06EC51D5" w14:textId="2CDD303F" w:rsidR="00014D01" w:rsidRPr="006C4F1C" w:rsidRDefault="00014D01" w:rsidP="00014D01">
      <w:pPr>
        <w:pStyle w:val="Footer"/>
        <w:jc w:val="both"/>
        <w:rPr>
          <w:rFonts w:ascii="Cambria Math" w:eastAsia="SimSun" w:hAnsi="Cambria Math"/>
          <w:i w:val="0"/>
          <w:noProof w:val="0"/>
          <w:sz w:val="24"/>
          <w:szCs w:val="24"/>
        </w:rPr>
      </w:pPr>
      <w:r w:rsidRPr="006C4F1C">
        <w:rPr>
          <w:rFonts w:ascii="Cambria Math" w:eastAsia="SimSun" w:hAnsi="Cambria Math"/>
          <w:i w:val="0"/>
          <w:noProof w:val="0"/>
          <w:sz w:val="24"/>
          <w:szCs w:val="24"/>
        </w:rPr>
        <w:t>Online Meeting, August 17</w:t>
      </w:r>
      <w:r w:rsidRPr="006C4F1C">
        <w:rPr>
          <w:rFonts w:ascii="Cambria Math" w:eastAsia="SimSun" w:hAnsi="Cambria Math"/>
          <w:i w:val="0"/>
          <w:noProof w:val="0"/>
          <w:sz w:val="24"/>
          <w:szCs w:val="24"/>
          <w:vertAlign w:val="superscript"/>
        </w:rPr>
        <w:t>th</w:t>
      </w:r>
      <w:r w:rsidRPr="006C4F1C">
        <w:rPr>
          <w:rFonts w:ascii="Cambria Math" w:eastAsia="SimSun" w:hAnsi="Cambria Math"/>
          <w:i w:val="0"/>
          <w:noProof w:val="0"/>
          <w:sz w:val="24"/>
          <w:szCs w:val="24"/>
        </w:rPr>
        <w:t xml:space="preserve"> – August 2</w:t>
      </w:r>
      <w:r w:rsidR="00F12083">
        <w:rPr>
          <w:rFonts w:ascii="Cambria Math" w:eastAsia="SimSun" w:hAnsi="Cambria Math"/>
          <w:i w:val="0"/>
          <w:noProof w:val="0"/>
          <w:sz w:val="24"/>
          <w:szCs w:val="24"/>
        </w:rPr>
        <w:t>8</w:t>
      </w:r>
      <w:bookmarkStart w:id="1" w:name="_GoBack"/>
      <w:bookmarkEnd w:id="1"/>
      <w:r w:rsidRPr="006C4F1C">
        <w:rPr>
          <w:rFonts w:ascii="Cambria Math" w:eastAsia="SimSun" w:hAnsi="Cambria Math"/>
          <w:i w:val="0"/>
          <w:noProof w:val="0"/>
          <w:sz w:val="24"/>
          <w:szCs w:val="24"/>
          <w:vertAlign w:val="superscript"/>
        </w:rPr>
        <w:t>th</w:t>
      </w:r>
      <w:r w:rsidRPr="006C4F1C">
        <w:rPr>
          <w:rFonts w:ascii="Cambria Math" w:eastAsia="SimSun" w:hAnsi="Cambria Math"/>
          <w:i w:val="0"/>
          <w:noProof w:val="0"/>
          <w:sz w:val="24"/>
          <w:szCs w:val="24"/>
        </w:rPr>
        <w:t>, 2020</w:t>
      </w:r>
    </w:p>
    <w:p w14:paraId="330C18D1" w14:textId="77777777" w:rsidR="00014D01" w:rsidRPr="006C4F1C" w:rsidRDefault="00014D01" w:rsidP="00014D01">
      <w:pPr>
        <w:pStyle w:val="Footer"/>
        <w:jc w:val="both"/>
        <w:rPr>
          <w:rFonts w:ascii="Cambria Math" w:hAnsi="Cambria Math"/>
          <w:noProof w:val="0"/>
        </w:rPr>
      </w:pPr>
    </w:p>
    <w:p w14:paraId="7220EBDB" w14:textId="4AE5A5BF" w:rsidR="00014D01" w:rsidRPr="006C4F1C" w:rsidRDefault="00014D01" w:rsidP="00014D01">
      <w:pPr>
        <w:tabs>
          <w:tab w:val="left" w:pos="1985"/>
        </w:tabs>
        <w:ind w:left="1980" w:hanging="1980"/>
        <w:jc w:val="both"/>
        <w:rPr>
          <w:rFonts w:ascii="Cambria Math" w:eastAsia="SimSun" w:hAnsi="Cambria Math"/>
          <w:sz w:val="24"/>
          <w:lang w:eastAsia="zh-CN"/>
        </w:rPr>
      </w:pPr>
      <w:r w:rsidRPr="006C4F1C">
        <w:rPr>
          <w:rFonts w:ascii="Cambria Math" w:hAnsi="Cambria Math"/>
          <w:b/>
          <w:sz w:val="24"/>
        </w:rPr>
        <w:t>Title:</w:t>
      </w:r>
      <w:r w:rsidRPr="006C4F1C">
        <w:rPr>
          <w:rFonts w:ascii="Cambria Math" w:hAnsi="Cambria Math"/>
          <w:sz w:val="24"/>
        </w:rPr>
        <w:t xml:space="preserve"> </w:t>
      </w:r>
      <w:r w:rsidRPr="006C4F1C">
        <w:rPr>
          <w:rFonts w:ascii="Cambria Math" w:hAnsi="Cambria Math"/>
          <w:sz w:val="24"/>
        </w:rPr>
        <w:tab/>
      </w:r>
      <w:bookmarkStart w:id="2" w:name="OLE_LINK1"/>
      <w:r w:rsidRPr="006C4F1C">
        <w:rPr>
          <w:rFonts w:ascii="Cambria Math" w:hAnsi="Cambria Math"/>
          <w:b/>
          <w:sz w:val="24"/>
        </w:rPr>
        <w:t xml:space="preserve">Features for Performance Tests in </w:t>
      </w:r>
      <w:r>
        <w:rPr>
          <w:rFonts w:ascii="Cambria Math" w:hAnsi="Cambria Math"/>
          <w:b/>
          <w:sz w:val="24"/>
        </w:rPr>
        <w:t>Power Saving WI</w:t>
      </w:r>
      <w:r w:rsidRPr="006C4F1C">
        <w:rPr>
          <w:rFonts w:ascii="Cambria Math" w:hAnsi="Cambria Math"/>
          <w:b/>
          <w:sz w:val="24"/>
        </w:rPr>
        <w:t xml:space="preserve"> </w:t>
      </w:r>
      <w:bookmarkEnd w:id="2"/>
    </w:p>
    <w:p w14:paraId="740519E8" w14:textId="77777777" w:rsidR="00014D01" w:rsidRPr="006C4F1C" w:rsidRDefault="00014D01" w:rsidP="00014D01">
      <w:pPr>
        <w:tabs>
          <w:tab w:val="left" w:pos="1985"/>
        </w:tabs>
        <w:jc w:val="both"/>
        <w:rPr>
          <w:rFonts w:ascii="Cambria Math" w:eastAsia="SimSun" w:hAnsi="Cambria Math"/>
          <w:b/>
          <w:sz w:val="24"/>
          <w:lang w:eastAsia="zh-CN"/>
        </w:rPr>
      </w:pPr>
      <w:r w:rsidRPr="006C4F1C">
        <w:rPr>
          <w:rFonts w:ascii="Cambria Math" w:hAnsi="Cambria Math"/>
          <w:b/>
          <w:sz w:val="24"/>
        </w:rPr>
        <w:t xml:space="preserve">Source: </w:t>
      </w:r>
      <w:r w:rsidRPr="006C4F1C">
        <w:rPr>
          <w:rFonts w:ascii="Cambria Math" w:hAnsi="Cambria Math"/>
          <w:b/>
          <w:sz w:val="24"/>
        </w:rPr>
        <w:tab/>
      </w:r>
      <w:r w:rsidRPr="006C4F1C">
        <w:rPr>
          <w:rFonts w:ascii="Cambria Math" w:eastAsia="SimSun" w:hAnsi="Cambria Math"/>
          <w:b/>
          <w:sz w:val="24"/>
          <w:lang w:eastAsia="zh-CN"/>
        </w:rPr>
        <w:t>Qualcomm Incorporated</w:t>
      </w:r>
    </w:p>
    <w:p w14:paraId="02BFC21C" w14:textId="32DB5976" w:rsidR="00014D01" w:rsidRPr="006C4F1C" w:rsidRDefault="00014D01" w:rsidP="00014D01">
      <w:pPr>
        <w:tabs>
          <w:tab w:val="left" w:pos="1985"/>
        </w:tabs>
        <w:ind w:left="1980" w:hanging="1980"/>
        <w:jc w:val="both"/>
        <w:rPr>
          <w:rFonts w:ascii="Cambria Math" w:hAnsi="Cambria Math"/>
          <w:b/>
          <w:sz w:val="24"/>
        </w:rPr>
      </w:pPr>
      <w:r w:rsidRPr="006C4F1C">
        <w:rPr>
          <w:rFonts w:ascii="Cambria Math" w:hAnsi="Cambria Math"/>
          <w:b/>
          <w:sz w:val="24"/>
        </w:rPr>
        <w:t>Agenda item:</w:t>
      </w:r>
      <w:r w:rsidRPr="006C4F1C">
        <w:rPr>
          <w:rFonts w:ascii="Cambria Math" w:hAnsi="Cambria Math"/>
          <w:b/>
          <w:sz w:val="24"/>
        </w:rPr>
        <w:tab/>
      </w:r>
      <w:r w:rsidR="00111C25">
        <w:rPr>
          <w:rFonts w:ascii="Cambria Math" w:hAnsi="Cambria Math"/>
          <w:b/>
          <w:sz w:val="24"/>
        </w:rPr>
        <w:t>7.6.3.1</w:t>
      </w:r>
    </w:p>
    <w:p w14:paraId="11866425" w14:textId="77777777" w:rsidR="00014D01" w:rsidRPr="006C4F1C" w:rsidRDefault="00014D01" w:rsidP="00014D01">
      <w:pPr>
        <w:tabs>
          <w:tab w:val="left" w:pos="1985"/>
        </w:tabs>
        <w:ind w:left="1980" w:hanging="1980"/>
        <w:jc w:val="both"/>
        <w:rPr>
          <w:rFonts w:ascii="Cambria Math" w:eastAsia="SimSun" w:hAnsi="Cambria Math"/>
          <w:b/>
          <w:sz w:val="24"/>
          <w:lang w:eastAsia="zh-CN"/>
        </w:rPr>
      </w:pPr>
      <w:r w:rsidRPr="006C4F1C">
        <w:rPr>
          <w:rFonts w:ascii="Cambria Math" w:hAnsi="Cambria Math"/>
          <w:b/>
          <w:sz w:val="24"/>
        </w:rPr>
        <w:t>Document for:</w:t>
      </w:r>
      <w:r w:rsidRPr="006C4F1C">
        <w:rPr>
          <w:rFonts w:ascii="Cambria Math" w:hAnsi="Cambria Math"/>
          <w:b/>
          <w:sz w:val="24"/>
        </w:rPr>
        <w:tab/>
      </w:r>
      <w:r w:rsidRPr="006C4F1C">
        <w:rPr>
          <w:rFonts w:ascii="Cambria Math" w:eastAsia="SimSun" w:hAnsi="Cambria Math"/>
          <w:b/>
          <w:sz w:val="24"/>
          <w:lang w:eastAsia="zh-CN"/>
        </w:rPr>
        <w:t>Discussion</w:t>
      </w:r>
    </w:p>
    <w:bookmarkEnd w:id="0"/>
    <w:p w14:paraId="6BBCAD38" w14:textId="77777777" w:rsidR="00014D01" w:rsidRPr="006C4F1C" w:rsidRDefault="00F12083" w:rsidP="00014D01">
      <w:pPr>
        <w:rPr>
          <w:rFonts w:ascii="Cambria Math" w:hAnsi="Cambria Math"/>
        </w:rPr>
      </w:pPr>
      <w:r>
        <w:rPr>
          <w:rFonts w:ascii="Cambria Math" w:hAnsi="Cambria Math"/>
        </w:rPr>
        <w:pict w14:anchorId="0A2246D2">
          <v:rect id="_x0000_i1025" style="width:0;height:1.5pt" o:hralign="center" o:hrstd="t" o:hr="t" fillcolor="#a0a0a0" stroked="f"/>
        </w:pict>
      </w:r>
    </w:p>
    <w:p w14:paraId="404E1CA7" w14:textId="77777777" w:rsidR="00014D01" w:rsidRPr="006C4F1C" w:rsidRDefault="00014D01" w:rsidP="00014D01">
      <w:pPr>
        <w:pStyle w:val="Heading1"/>
        <w:rPr>
          <w:rFonts w:ascii="Cambria Math" w:hAnsi="Cambria Math"/>
        </w:rPr>
      </w:pPr>
      <w:r w:rsidRPr="006C4F1C">
        <w:rPr>
          <w:rFonts w:ascii="Cambria Math" w:hAnsi="Cambria Math"/>
        </w:rPr>
        <w:t>Introduction</w:t>
      </w:r>
    </w:p>
    <w:p w14:paraId="0FAE0E4F" w14:textId="783DCC96" w:rsidR="00014D01" w:rsidRPr="006C4F1C" w:rsidRDefault="00014D01" w:rsidP="00014D01">
      <w:pPr>
        <w:rPr>
          <w:rFonts w:ascii="Cambria Math" w:hAnsi="Cambria Math"/>
        </w:rPr>
      </w:pPr>
      <w:r w:rsidRPr="006C4F1C">
        <w:rPr>
          <w:rFonts w:ascii="Cambria Math" w:hAnsi="Cambria Math"/>
        </w:rPr>
        <w:t xml:space="preserve">The core parts of R16 </w:t>
      </w:r>
      <w:r>
        <w:rPr>
          <w:rFonts w:ascii="Cambria Math" w:hAnsi="Cambria Math"/>
        </w:rPr>
        <w:t>power saving</w:t>
      </w:r>
      <w:r w:rsidRPr="006C4F1C">
        <w:rPr>
          <w:rFonts w:ascii="Cambria Math" w:hAnsi="Cambria Math"/>
        </w:rPr>
        <w:t xml:space="preserve"> are completed [1][2]. In this paper, we present our views on which features of </w:t>
      </w:r>
      <w:r>
        <w:rPr>
          <w:rFonts w:ascii="Cambria Math" w:hAnsi="Cambria Math"/>
        </w:rPr>
        <w:t>power saving</w:t>
      </w:r>
      <w:r w:rsidRPr="006C4F1C">
        <w:rPr>
          <w:rFonts w:ascii="Cambria Math" w:hAnsi="Cambria Math"/>
        </w:rPr>
        <w:t xml:space="preserve"> can be considered to have a performance test.</w:t>
      </w:r>
    </w:p>
    <w:p w14:paraId="2367A5CC" w14:textId="77777777" w:rsidR="00014D01" w:rsidRPr="006C4F1C" w:rsidRDefault="00014D01" w:rsidP="00014D01">
      <w:pPr>
        <w:pStyle w:val="Heading1"/>
        <w:rPr>
          <w:rFonts w:ascii="Cambria Math" w:hAnsi="Cambria Math"/>
        </w:rPr>
      </w:pPr>
      <w:r w:rsidRPr="006C4F1C">
        <w:rPr>
          <w:rFonts w:ascii="Cambria Math" w:hAnsi="Cambria Math"/>
        </w:rPr>
        <w:t xml:space="preserve">Discussion  </w:t>
      </w:r>
    </w:p>
    <w:p w14:paraId="5A504652" w14:textId="5E55859D" w:rsidR="00014D01" w:rsidRPr="00A54A56" w:rsidRDefault="00A54A56" w:rsidP="00A54A56">
      <w:pPr>
        <w:pStyle w:val="Heading2"/>
        <w:rPr>
          <w:rFonts w:ascii="Cambria Math" w:hAnsi="Cambria Math"/>
        </w:rPr>
      </w:pPr>
      <w:r>
        <w:rPr>
          <w:rFonts w:ascii="Cambria Math" w:hAnsi="Cambria Math"/>
        </w:rPr>
        <w:t>Requirements for RRM Relaxation Methods</w:t>
      </w:r>
      <w:r w:rsidR="00014D01" w:rsidRPr="00A54A56">
        <w:rPr>
          <w:rFonts w:ascii="Cambria Math" w:hAnsi="Cambria Math"/>
        </w:rPr>
        <w:t xml:space="preserve"> </w:t>
      </w:r>
    </w:p>
    <w:p w14:paraId="54A68F01" w14:textId="0B762A4B" w:rsidR="00014D01" w:rsidRDefault="00014D01" w:rsidP="00014D01">
      <w:pPr>
        <w:rPr>
          <w:rFonts w:ascii="Cambria Math" w:hAnsi="Cambria Math"/>
        </w:rPr>
      </w:pPr>
    </w:p>
    <w:p w14:paraId="65718688" w14:textId="450C38DA" w:rsidR="005A43ED" w:rsidRPr="00316F1C" w:rsidRDefault="00A54A56" w:rsidP="005A43ED">
      <w:pPr>
        <w:rPr>
          <w:rFonts w:ascii="Cambria Math" w:hAnsi="Cambria Math"/>
        </w:rPr>
      </w:pPr>
      <w:r>
        <w:rPr>
          <w:rFonts w:ascii="Cambria Math" w:hAnsi="Cambria Math"/>
        </w:rPr>
        <w:t xml:space="preserve">RAN4 </w:t>
      </w:r>
      <w:r w:rsidR="008D6992">
        <w:rPr>
          <w:rFonts w:ascii="Cambria Math" w:hAnsi="Cambria Math"/>
        </w:rPr>
        <w:t>made the following agreement regarding RRM relaxation methods in different scenarios:</w:t>
      </w:r>
      <w:r w:rsidR="00F62754">
        <w:rPr>
          <w:rFonts w:ascii="Cambria Math" w:hAnsi="Cambria Math"/>
        </w:rPr>
        <w:t xml:space="preserve"> [1][2]: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A43ED" w:rsidRPr="00316F1C" w14:paraId="0F0BD3EF" w14:textId="77777777" w:rsidTr="008D6992">
        <w:trPr>
          <w:trHeight w:val="2690"/>
        </w:trPr>
        <w:tc>
          <w:tcPr>
            <w:tcW w:w="9350" w:type="dxa"/>
          </w:tcPr>
          <w:p w14:paraId="176B8A16" w14:textId="2E0FB1EC" w:rsidR="005A43ED" w:rsidRDefault="001F344E" w:rsidP="001464DE">
            <w:pPr>
              <w:spacing w:after="160" w:line="259" w:lineRule="auto"/>
              <w:rPr>
                <w:rFonts w:ascii="Cambria Math" w:hAnsi="Cambria Math"/>
              </w:rPr>
            </w:pPr>
            <w:r w:rsidRPr="001F344E">
              <w:rPr>
                <w:rFonts w:ascii="Cambria Math" w:hAnsi="Cambria Math"/>
                <w:highlight w:val="green"/>
              </w:rPr>
              <w:t>Agreement:</w:t>
            </w:r>
            <w:r w:rsidR="00097ECF">
              <w:rPr>
                <w:rFonts w:ascii="Cambria Math" w:hAnsi="Cambria Math"/>
              </w:rPr>
              <w:t xml:space="preserve"> </w:t>
            </w:r>
          </w:p>
          <w:p w14:paraId="6FB6F105" w14:textId="77777777" w:rsidR="00EC07D3" w:rsidRPr="00EC07D3" w:rsidRDefault="00EC07D3" w:rsidP="00EC07D3">
            <w:pPr>
              <w:numPr>
                <w:ilvl w:val="0"/>
                <w:numId w:val="11"/>
              </w:numPr>
              <w:spacing w:after="160" w:line="259" w:lineRule="auto"/>
              <w:rPr>
                <w:rFonts w:ascii="Cambria Math" w:hAnsi="Cambria Math"/>
              </w:rPr>
            </w:pPr>
            <w:r w:rsidRPr="00EC07D3">
              <w:rPr>
                <w:rFonts w:ascii="Cambria Math" w:hAnsi="Cambria Math"/>
                <w:lang w:val="en-GB"/>
              </w:rPr>
              <w:t>For information: Scenarios</w:t>
            </w:r>
          </w:p>
          <w:p w14:paraId="58493A10" w14:textId="77777777" w:rsidR="00EC07D3" w:rsidRPr="00EC07D3" w:rsidRDefault="00EC07D3" w:rsidP="00EC07D3">
            <w:pPr>
              <w:numPr>
                <w:ilvl w:val="1"/>
                <w:numId w:val="11"/>
              </w:numPr>
              <w:spacing w:after="160" w:line="259" w:lineRule="auto"/>
              <w:rPr>
                <w:rFonts w:ascii="Cambria Math" w:hAnsi="Cambria Math"/>
              </w:rPr>
            </w:pPr>
            <w:r w:rsidRPr="00EC07D3">
              <w:rPr>
                <w:rFonts w:ascii="Cambria Math" w:hAnsi="Cambria Math"/>
              </w:rPr>
              <w:t>#1: Low mobility scenario</w:t>
            </w:r>
          </w:p>
          <w:p w14:paraId="0C454B5C" w14:textId="77777777" w:rsidR="00EC07D3" w:rsidRPr="00EC07D3" w:rsidRDefault="00EC07D3" w:rsidP="00EC07D3">
            <w:pPr>
              <w:numPr>
                <w:ilvl w:val="1"/>
                <w:numId w:val="11"/>
              </w:numPr>
              <w:spacing w:after="160" w:line="259" w:lineRule="auto"/>
              <w:rPr>
                <w:rFonts w:ascii="Cambria Math" w:hAnsi="Cambria Math"/>
              </w:rPr>
            </w:pPr>
            <w:r w:rsidRPr="00EC07D3">
              <w:rPr>
                <w:rFonts w:ascii="Cambria Math" w:hAnsi="Cambria Math"/>
              </w:rPr>
              <w:t xml:space="preserve">#2: Not in cell-edge scenario </w:t>
            </w:r>
          </w:p>
          <w:p w14:paraId="5968D034" w14:textId="77777777" w:rsidR="00EC07D3" w:rsidRPr="00EC07D3" w:rsidRDefault="00EC07D3" w:rsidP="00EC07D3">
            <w:pPr>
              <w:numPr>
                <w:ilvl w:val="1"/>
                <w:numId w:val="11"/>
              </w:numPr>
              <w:spacing w:after="160" w:line="259" w:lineRule="auto"/>
              <w:rPr>
                <w:rFonts w:ascii="Cambria Math" w:hAnsi="Cambria Math"/>
              </w:rPr>
            </w:pPr>
            <w:r w:rsidRPr="00EC07D3">
              <w:rPr>
                <w:rFonts w:ascii="Cambria Math" w:hAnsi="Cambria Math"/>
                <w:lang w:val="en-GB"/>
              </w:rPr>
              <w:t>#3: Low-mobility + Not in cell-edge scenario</w:t>
            </w:r>
          </w:p>
          <w:p w14:paraId="2508352E" w14:textId="77777777" w:rsidR="00EC07D3" w:rsidRPr="00EC07D3" w:rsidRDefault="00EC07D3" w:rsidP="00EC07D3">
            <w:pPr>
              <w:numPr>
                <w:ilvl w:val="0"/>
                <w:numId w:val="11"/>
              </w:numPr>
              <w:spacing w:after="160" w:line="259" w:lineRule="auto"/>
              <w:rPr>
                <w:rFonts w:ascii="Cambria Math" w:hAnsi="Cambria Math"/>
              </w:rPr>
            </w:pPr>
            <w:r w:rsidRPr="00EC07D3">
              <w:rPr>
                <w:rFonts w:ascii="Cambria Math" w:hAnsi="Cambria Math"/>
                <w:lang w:val="en-GB"/>
              </w:rPr>
              <w:t>RRM measurement relaxation methods for UE power saving in RRC_idle/inactive state</w:t>
            </w:r>
          </w:p>
          <w:p w14:paraId="46ECFAD4" w14:textId="77777777" w:rsidR="00EC07D3" w:rsidRPr="00EC07D3" w:rsidRDefault="00EC07D3" w:rsidP="00EC07D3">
            <w:pPr>
              <w:numPr>
                <w:ilvl w:val="1"/>
                <w:numId w:val="11"/>
              </w:numPr>
              <w:spacing w:after="160" w:line="259" w:lineRule="auto"/>
              <w:rPr>
                <w:rFonts w:ascii="Cambria Math" w:hAnsi="Cambria Math"/>
              </w:rPr>
            </w:pPr>
            <w:r w:rsidRPr="00EC07D3">
              <w:rPr>
                <w:rFonts w:ascii="Cambria Math" w:hAnsi="Cambria Math"/>
              </w:rPr>
              <w:t xml:space="preserve">Option 1: Allow RRM measurements with longer intervals </w:t>
            </w:r>
          </w:p>
          <w:p w14:paraId="0C5F7E0C" w14:textId="77777777" w:rsidR="00EC07D3" w:rsidRPr="00EC07D3" w:rsidRDefault="00EC07D3" w:rsidP="00EC07D3">
            <w:pPr>
              <w:numPr>
                <w:ilvl w:val="1"/>
                <w:numId w:val="11"/>
              </w:numPr>
              <w:spacing w:after="160" w:line="259" w:lineRule="auto"/>
              <w:rPr>
                <w:rFonts w:ascii="Cambria Math" w:hAnsi="Cambria Math"/>
              </w:rPr>
            </w:pPr>
            <w:r w:rsidRPr="00EC07D3">
              <w:rPr>
                <w:rFonts w:ascii="Cambria Math" w:hAnsi="Cambria Math"/>
              </w:rPr>
              <w:t>Option 2: UE is not required to meet the intra-frequency and inter-frequency neighbor cell measurement requirements</w:t>
            </w:r>
          </w:p>
          <w:p w14:paraId="46733C78" w14:textId="77777777" w:rsidR="00EC07D3" w:rsidRPr="00EC07D3" w:rsidRDefault="00EC07D3" w:rsidP="00EC07D3">
            <w:pPr>
              <w:numPr>
                <w:ilvl w:val="0"/>
                <w:numId w:val="11"/>
              </w:numPr>
              <w:spacing w:after="160" w:line="259" w:lineRule="auto"/>
              <w:rPr>
                <w:rFonts w:ascii="Cambria Math" w:hAnsi="Cambria Math"/>
              </w:rPr>
            </w:pPr>
            <w:r w:rsidRPr="00EC07D3">
              <w:rPr>
                <w:rFonts w:ascii="Cambria Math" w:hAnsi="Cambria Math"/>
                <w:lang w:val="en-GB"/>
              </w:rPr>
              <w:t xml:space="preserve">Applicability of RRM relaxation methods when </w:t>
            </w:r>
            <w:r w:rsidRPr="00EC07D3">
              <w:rPr>
                <w:rFonts w:ascii="Cambria Math" w:hAnsi="Cambria Math"/>
              </w:rPr>
              <w:t>the relaxation criteria are fulfilled</w:t>
            </w:r>
          </w:p>
          <w:p w14:paraId="4E4B79CF" w14:textId="77777777" w:rsidR="001F344E" w:rsidRPr="001E731F" w:rsidRDefault="001F344E" w:rsidP="001464DE">
            <w:pPr>
              <w:spacing w:after="160" w:line="259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                       </w:t>
            </w:r>
          </w:p>
          <w:tbl>
            <w:tblPr>
              <w:tblW w:w="8060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2040"/>
              <w:gridCol w:w="6020"/>
            </w:tblGrid>
            <w:tr w:rsidR="001F344E" w:rsidRPr="001F344E" w14:paraId="2D79E29D" w14:textId="77777777" w:rsidTr="001F344E">
              <w:trPr>
                <w:trHeight w:val="367"/>
              </w:trPr>
              <w:tc>
                <w:tcPr>
                  <w:tcW w:w="20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08CCA86" w14:textId="77777777" w:rsidR="001F344E" w:rsidRPr="001F344E" w:rsidRDefault="001F344E" w:rsidP="001F344E">
                  <w:pPr>
                    <w:rPr>
                      <w:rFonts w:ascii="Cambria Math" w:hAnsi="Cambria Math"/>
                    </w:rPr>
                  </w:pPr>
                </w:p>
              </w:tc>
              <w:tc>
                <w:tcPr>
                  <w:tcW w:w="60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44245BA" w14:textId="77777777" w:rsidR="001F344E" w:rsidRPr="001F344E" w:rsidRDefault="001F344E" w:rsidP="001F344E">
                  <w:pPr>
                    <w:rPr>
                      <w:rFonts w:ascii="Cambria Math" w:hAnsi="Cambria Math"/>
                    </w:rPr>
                  </w:pPr>
                  <w:r w:rsidRPr="001F344E">
                    <w:rPr>
                      <w:rFonts w:ascii="Cambria Math" w:hAnsi="Cambria Math"/>
                    </w:rPr>
                    <w:t>Applicable RRM relaxation methods</w:t>
                  </w:r>
                </w:p>
              </w:tc>
            </w:tr>
            <w:tr w:rsidR="001F344E" w:rsidRPr="001F344E" w14:paraId="26113CED" w14:textId="77777777" w:rsidTr="001F344E">
              <w:trPr>
                <w:trHeight w:val="584"/>
              </w:trPr>
              <w:tc>
                <w:tcPr>
                  <w:tcW w:w="20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7F76632" w14:textId="77777777" w:rsidR="001F344E" w:rsidRPr="001F344E" w:rsidRDefault="001F344E" w:rsidP="001F344E">
                  <w:pPr>
                    <w:rPr>
                      <w:rFonts w:ascii="Cambria Math" w:hAnsi="Cambria Math"/>
                    </w:rPr>
                  </w:pPr>
                  <w:r w:rsidRPr="001F344E">
                    <w:rPr>
                      <w:rFonts w:ascii="Cambria Math" w:hAnsi="Cambria Math"/>
                    </w:rPr>
                    <w:lastRenderedPageBreak/>
                    <w:t>Scenarios #1</w:t>
                  </w:r>
                </w:p>
              </w:tc>
              <w:tc>
                <w:tcPr>
                  <w:tcW w:w="60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91858BE" w14:textId="77777777" w:rsidR="001F344E" w:rsidRPr="001F344E" w:rsidRDefault="001F344E" w:rsidP="001F344E">
                  <w:pPr>
                    <w:rPr>
                      <w:rFonts w:ascii="Cambria Math" w:hAnsi="Cambria Math"/>
                    </w:rPr>
                  </w:pPr>
                  <w:r w:rsidRPr="001F344E">
                    <w:rPr>
                      <w:rFonts w:ascii="Cambria Math" w:hAnsi="Cambria Math"/>
                      <w:lang w:val="en-GB"/>
                    </w:rPr>
                    <w:t>Option 1</w:t>
                  </w:r>
                </w:p>
              </w:tc>
            </w:tr>
            <w:tr w:rsidR="001F344E" w:rsidRPr="001F344E" w14:paraId="41B51447" w14:textId="77777777" w:rsidTr="001F344E">
              <w:trPr>
                <w:trHeight w:val="287"/>
              </w:trPr>
              <w:tc>
                <w:tcPr>
                  <w:tcW w:w="20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E5B2A02" w14:textId="77777777" w:rsidR="001F344E" w:rsidRPr="001F344E" w:rsidRDefault="001F344E" w:rsidP="001F344E">
                  <w:pPr>
                    <w:rPr>
                      <w:rFonts w:ascii="Cambria Math" w:hAnsi="Cambria Math"/>
                    </w:rPr>
                  </w:pPr>
                  <w:r w:rsidRPr="001F344E">
                    <w:rPr>
                      <w:rFonts w:ascii="Cambria Math" w:hAnsi="Cambria Math"/>
                    </w:rPr>
                    <w:t>Scenarios #2</w:t>
                  </w:r>
                </w:p>
              </w:tc>
              <w:tc>
                <w:tcPr>
                  <w:tcW w:w="60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A678DBC" w14:textId="77777777" w:rsidR="001F344E" w:rsidRPr="001F344E" w:rsidRDefault="001F344E" w:rsidP="001F344E">
                  <w:pPr>
                    <w:rPr>
                      <w:rFonts w:ascii="Cambria Math" w:hAnsi="Cambria Math"/>
                    </w:rPr>
                  </w:pPr>
                  <w:r w:rsidRPr="001F344E">
                    <w:rPr>
                      <w:rFonts w:ascii="Cambria Math" w:hAnsi="Cambria Math"/>
                      <w:lang w:val="en-GB"/>
                    </w:rPr>
                    <w:t>Option 1</w:t>
                  </w:r>
                </w:p>
              </w:tc>
            </w:tr>
            <w:tr w:rsidR="001F344E" w:rsidRPr="001F344E" w14:paraId="07609B4E" w14:textId="77777777" w:rsidTr="001F344E">
              <w:trPr>
                <w:trHeight w:val="260"/>
              </w:trPr>
              <w:tc>
                <w:tcPr>
                  <w:tcW w:w="20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AD7BD5C" w14:textId="77777777" w:rsidR="001F344E" w:rsidRPr="001F344E" w:rsidRDefault="001F344E" w:rsidP="001F344E">
                  <w:pPr>
                    <w:rPr>
                      <w:rFonts w:ascii="Cambria Math" w:hAnsi="Cambria Math"/>
                    </w:rPr>
                  </w:pPr>
                  <w:r w:rsidRPr="001F344E">
                    <w:rPr>
                      <w:rFonts w:ascii="Cambria Math" w:hAnsi="Cambria Math"/>
                    </w:rPr>
                    <w:t>Scenarios #3</w:t>
                  </w:r>
                </w:p>
              </w:tc>
              <w:tc>
                <w:tcPr>
                  <w:tcW w:w="60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1885CE6" w14:textId="77777777" w:rsidR="001F344E" w:rsidRPr="001F344E" w:rsidRDefault="001F344E" w:rsidP="001F344E">
                  <w:pPr>
                    <w:rPr>
                      <w:rFonts w:ascii="Cambria Math" w:hAnsi="Cambria Math"/>
                    </w:rPr>
                  </w:pPr>
                  <w:r w:rsidRPr="001F344E">
                    <w:rPr>
                      <w:rFonts w:ascii="Cambria Math" w:hAnsi="Cambria Math"/>
                    </w:rPr>
                    <w:t>Option 2</w:t>
                  </w:r>
                </w:p>
              </w:tc>
            </w:tr>
          </w:tbl>
          <w:p w14:paraId="6B37B11F" w14:textId="62DFDC22" w:rsidR="00EC07D3" w:rsidRDefault="00EC07D3" w:rsidP="001464DE">
            <w:pPr>
              <w:spacing w:after="160" w:line="259" w:lineRule="auto"/>
              <w:rPr>
                <w:rFonts w:ascii="Cambria Math" w:hAnsi="Cambria Math"/>
              </w:rPr>
            </w:pPr>
          </w:p>
          <w:p w14:paraId="2C9DB2D5" w14:textId="77777777" w:rsidR="00617C5E" w:rsidRPr="00617C5E" w:rsidRDefault="00617C5E" w:rsidP="00617C5E">
            <w:pPr>
              <w:pStyle w:val="ListParagraph"/>
              <w:numPr>
                <w:ilvl w:val="0"/>
                <w:numId w:val="15"/>
              </w:numPr>
              <w:rPr>
                <w:rFonts w:ascii="Cambria Math" w:hAnsi="Cambria Math"/>
              </w:rPr>
            </w:pPr>
            <w:r w:rsidRPr="00617C5E">
              <w:rPr>
                <w:rFonts w:ascii="Cambria Math" w:hAnsi="Cambria Math"/>
                <w:lang w:val="en-GB"/>
              </w:rPr>
              <w:t>The scaling factor of RRM measurement relaxation with longer intervals shall apply to Tdetect, Tevaluate, and Tmeasure.</w:t>
            </w:r>
          </w:p>
          <w:p w14:paraId="4206037A" w14:textId="77777777" w:rsidR="00617C5E" w:rsidRPr="00617C5E" w:rsidRDefault="00617C5E" w:rsidP="00617C5E">
            <w:pPr>
              <w:pStyle w:val="ListParagraph"/>
              <w:rPr>
                <w:rFonts w:ascii="Cambria Math" w:hAnsi="Cambria Math"/>
              </w:rPr>
            </w:pPr>
          </w:p>
          <w:p w14:paraId="38E251C6" w14:textId="17D0D1E8" w:rsidR="00617C5E" w:rsidRPr="00617C5E" w:rsidRDefault="00617C5E" w:rsidP="00617C5E">
            <w:pPr>
              <w:pStyle w:val="ListParagraph"/>
              <w:numPr>
                <w:ilvl w:val="0"/>
                <w:numId w:val="15"/>
              </w:numPr>
              <w:rPr>
                <w:rFonts w:ascii="Cambria Math" w:hAnsi="Cambria Math"/>
              </w:rPr>
            </w:pPr>
            <w:r>
              <w:rPr>
                <w:rFonts w:ascii="Cambria Math" w:hAnsi="Cambria Math"/>
                <w:lang w:val="en-GB"/>
              </w:rPr>
              <w:t>F</w:t>
            </w:r>
            <w:r w:rsidRPr="00617C5E">
              <w:rPr>
                <w:rFonts w:ascii="Cambria Math" w:hAnsi="Cambria Math"/>
                <w:lang w:val="en-GB"/>
              </w:rPr>
              <w:t>or measurementThe time interval  relaxation since last measurement for cell reselection for scenario#3 (Low mobility and Not in cell-edge scenario) is 1 hour</w:t>
            </w:r>
          </w:p>
          <w:p w14:paraId="410D0142" w14:textId="77777777" w:rsidR="00617C5E" w:rsidRPr="00617C5E" w:rsidRDefault="00617C5E" w:rsidP="00617C5E">
            <w:pPr>
              <w:pStyle w:val="ListParagraph"/>
              <w:rPr>
                <w:rFonts w:ascii="Cambria Math" w:hAnsi="Cambria Math"/>
              </w:rPr>
            </w:pPr>
          </w:p>
          <w:p w14:paraId="74C3E250" w14:textId="77777777" w:rsidR="008D6992" w:rsidRPr="008D6992" w:rsidRDefault="008D6992" w:rsidP="00617C5E">
            <w:pPr>
              <w:numPr>
                <w:ilvl w:val="0"/>
                <w:numId w:val="15"/>
              </w:numPr>
              <w:spacing w:after="160" w:line="259" w:lineRule="auto"/>
              <w:rPr>
                <w:rFonts w:ascii="Cambria Math" w:hAnsi="Cambria Math"/>
              </w:rPr>
            </w:pPr>
            <w:r w:rsidRPr="008D6992">
              <w:rPr>
                <w:rFonts w:ascii="Cambria Math" w:hAnsi="Cambria Math"/>
              </w:rPr>
              <w:t>scaling factor of measurement interval</w:t>
            </w:r>
          </w:p>
          <w:p w14:paraId="19CE0882" w14:textId="77777777" w:rsidR="008D6992" w:rsidRPr="008D6992" w:rsidRDefault="008D6992" w:rsidP="00617C5E">
            <w:pPr>
              <w:numPr>
                <w:ilvl w:val="1"/>
                <w:numId w:val="15"/>
              </w:numPr>
              <w:spacing w:after="160" w:line="259" w:lineRule="auto"/>
              <w:rPr>
                <w:rFonts w:ascii="Cambria Math" w:hAnsi="Cambria Math"/>
              </w:rPr>
            </w:pPr>
            <w:r w:rsidRPr="008D6992">
              <w:rPr>
                <w:rFonts w:ascii="Cambria Math" w:hAnsi="Cambria Math"/>
              </w:rPr>
              <w:t xml:space="preserve">Use </w:t>
            </w:r>
            <w:r w:rsidRPr="008D6992">
              <w:rPr>
                <w:rFonts w:ascii="Cambria Math" w:hAnsi="Cambria Math"/>
                <w:highlight w:val="yellow"/>
              </w:rPr>
              <w:t>3</w:t>
            </w:r>
            <w:r w:rsidRPr="008D6992">
              <w:rPr>
                <w:rFonts w:ascii="Cambria Math" w:hAnsi="Cambria Math"/>
              </w:rPr>
              <w:t xml:space="preserve"> times fixed scaling factor of measurement interval for scenario #1(Low mobility scenario) and scenario #2 (Not-in-cell-edge scenario)</w:t>
            </w:r>
          </w:p>
          <w:p w14:paraId="7BE804C4" w14:textId="3FB05849" w:rsidR="008D6992" w:rsidRPr="001E731F" w:rsidRDefault="008D6992" w:rsidP="001464DE">
            <w:pPr>
              <w:spacing w:after="160" w:line="259" w:lineRule="auto"/>
              <w:rPr>
                <w:rFonts w:ascii="Cambria Math" w:hAnsi="Cambria Math"/>
              </w:rPr>
            </w:pPr>
          </w:p>
        </w:tc>
      </w:tr>
    </w:tbl>
    <w:p w14:paraId="2688B416" w14:textId="02DC4BAB" w:rsidR="005A43ED" w:rsidRDefault="005A43ED" w:rsidP="00014D01">
      <w:pPr>
        <w:rPr>
          <w:rFonts w:ascii="Cambria Math" w:hAnsi="Cambria Math"/>
        </w:rPr>
      </w:pPr>
    </w:p>
    <w:p w14:paraId="169B6C3C" w14:textId="498B0B15" w:rsidR="00A84A6A" w:rsidRDefault="00F80D04" w:rsidP="00014D01">
      <w:pPr>
        <w:rPr>
          <w:rFonts w:ascii="Cambria Math" w:hAnsi="Cambria Math"/>
        </w:rPr>
      </w:pPr>
      <w:r>
        <w:rPr>
          <w:rFonts w:ascii="Cambria Math" w:hAnsi="Cambria Math"/>
        </w:rPr>
        <w:t xml:space="preserve">nB-IoT also allowed UE to relax monitoring of serving cells and stop measurement of neighbor cells </w:t>
      </w:r>
      <w:r w:rsidR="0088000A">
        <w:rPr>
          <w:rFonts w:ascii="Cambria Math" w:hAnsi="Cambria Math"/>
        </w:rPr>
        <w:t>with low mobility. Performance tests were introduced to check these relaxed requirements [3].</w:t>
      </w:r>
      <w:r w:rsidR="00555379">
        <w:rPr>
          <w:rFonts w:ascii="Cambria Math" w:hAnsi="Cambria Math"/>
        </w:rPr>
        <w:t xml:space="preserve"> Since </w:t>
      </w:r>
      <w:r w:rsidR="00CA375A">
        <w:rPr>
          <w:rFonts w:ascii="Cambria Math" w:hAnsi="Cambria Math"/>
        </w:rPr>
        <w:t>Rel-16</w:t>
      </w:r>
      <w:r w:rsidR="00555379">
        <w:rPr>
          <w:rFonts w:ascii="Cambria Math" w:hAnsi="Cambria Math"/>
        </w:rPr>
        <w:t xml:space="preserve"> allows UE to relax neighbor cell measurement by a factor of 3</w:t>
      </w:r>
      <w:r w:rsidR="00916A14">
        <w:rPr>
          <w:rFonts w:ascii="Cambria Math" w:hAnsi="Cambria Math"/>
        </w:rPr>
        <w:t xml:space="preserve"> in scenario 1 and 2</w:t>
      </w:r>
      <w:r w:rsidR="00555379">
        <w:rPr>
          <w:rFonts w:ascii="Cambria Math" w:hAnsi="Cambria Math"/>
        </w:rPr>
        <w:t>, performance tests should be introduced for these cases.</w:t>
      </w:r>
    </w:p>
    <w:p w14:paraId="6CBD7331" w14:textId="4AE2B78C" w:rsidR="00916A14" w:rsidRPr="00681410" w:rsidRDefault="00916A14" w:rsidP="00014D01">
      <w:pPr>
        <w:rPr>
          <w:rFonts w:ascii="Cambria Math" w:hAnsi="Cambria Math"/>
          <w:b/>
          <w:bCs/>
        </w:rPr>
      </w:pPr>
      <w:r w:rsidRPr="00681410">
        <w:rPr>
          <w:rFonts w:ascii="Cambria Math" w:hAnsi="Cambria Math"/>
          <w:b/>
          <w:bCs/>
        </w:rPr>
        <w:t>Observation 1: nB-IoT also allowed UE to relax monitoring of serving cells</w:t>
      </w:r>
      <w:r w:rsidR="00681410" w:rsidRPr="00681410">
        <w:rPr>
          <w:rFonts w:ascii="Cambria Math" w:hAnsi="Cambria Math"/>
          <w:b/>
          <w:bCs/>
        </w:rPr>
        <w:t xml:space="preserve"> by a scaling factor</w:t>
      </w:r>
      <w:r w:rsidRPr="00681410">
        <w:rPr>
          <w:rFonts w:ascii="Cambria Math" w:hAnsi="Cambria Math"/>
          <w:b/>
          <w:bCs/>
        </w:rPr>
        <w:t xml:space="preserve"> and introduced corresponding performance tests.  </w:t>
      </w:r>
    </w:p>
    <w:p w14:paraId="0F2E2EC4" w14:textId="46F4B63F" w:rsidR="00555379" w:rsidRDefault="00916A14" w:rsidP="00014D01">
      <w:pPr>
        <w:rPr>
          <w:rFonts w:ascii="Cambria Math" w:hAnsi="Cambria Math"/>
        </w:rPr>
      </w:pPr>
      <w:r>
        <w:rPr>
          <w:rFonts w:ascii="Cambria Math" w:hAnsi="Cambria Math"/>
        </w:rPr>
        <w:t xml:space="preserve">For scenario 3, UE is required to measure neighbor cells once in every hour. Testing this requirement multiple times will be very time consuming. Hence, </w:t>
      </w:r>
      <w:r w:rsidR="00CA375A">
        <w:rPr>
          <w:rFonts w:ascii="Cambria Math" w:hAnsi="Cambria Math"/>
        </w:rPr>
        <w:t>Rel-16</w:t>
      </w:r>
      <w:r>
        <w:rPr>
          <w:rFonts w:ascii="Cambria Math" w:hAnsi="Cambria Math"/>
        </w:rPr>
        <w:t xml:space="preserve"> does not need to introduce tests for this scenario.</w:t>
      </w:r>
    </w:p>
    <w:p w14:paraId="530831CF" w14:textId="577F90E1" w:rsidR="00B56F1D" w:rsidRDefault="00B56F1D" w:rsidP="00014D01">
      <w:pPr>
        <w:rPr>
          <w:rFonts w:ascii="Cambria Math" w:hAnsi="Cambria Math"/>
          <w:b/>
          <w:bCs/>
        </w:rPr>
      </w:pPr>
      <w:r w:rsidRPr="00681410">
        <w:rPr>
          <w:rFonts w:ascii="Cambria Math" w:hAnsi="Cambria Math"/>
          <w:b/>
          <w:bCs/>
        </w:rPr>
        <w:t xml:space="preserve">Observation 2: </w:t>
      </w:r>
      <w:r w:rsidR="00AC41FF" w:rsidRPr="00681410">
        <w:rPr>
          <w:rFonts w:ascii="Cambria Math" w:hAnsi="Cambria Math"/>
          <w:b/>
          <w:bCs/>
        </w:rPr>
        <w:t xml:space="preserve">UE is required to measure neighbor cells once in every hour in low mobility plus not-in-cell-edge scenario. </w:t>
      </w:r>
      <w:r w:rsidR="00681410" w:rsidRPr="00681410">
        <w:rPr>
          <w:rFonts w:ascii="Cambria Math" w:hAnsi="Cambria Math"/>
          <w:b/>
          <w:bCs/>
        </w:rPr>
        <w:t>Testing this requirement multiple times will be very time consuming in the chamber.</w:t>
      </w:r>
    </w:p>
    <w:p w14:paraId="2B9E43CF" w14:textId="77777777" w:rsidR="00224FAF" w:rsidRDefault="00CA375A" w:rsidP="00AB7557">
      <w:pPr>
        <w:rPr>
          <w:rFonts w:ascii="Cambria Math" w:hAnsi="Cambria Math"/>
        </w:rPr>
      </w:pPr>
      <w:r>
        <w:rPr>
          <w:rFonts w:ascii="Cambria Math" w:hAnsi="Cambria Math"/>
        </w:rPr>
        <w:t>Rel-16</w:t>
      </w:r>
      <w:r w:rsidR="008E680A" w:rsidRPr="00A30B94">
        <w:rPr>
          <w:rFonts w:ascii="Cambria Math" w:hAnsi="Cambria Math"/>
        </w:rPr>
        <w:t xml:space="preserve"> has also allowed UE to relax </w:t>
      </w:r>
      <w:r w:rsidR="00A30B94">
        <w:rPr>
          <w:rFonts w:ascii="Cambria Math" w:hAnsi="Cambria Math"/>
        </w:rPr>
        <w:t xml:space="preserve">higher priority </w:t>
      </w:r>
      <w:r w:rsidR="008B7C0B">
        <w:rPr>
          <w:rFonts w:ascii="Cambria Math" w:hAnsi="Cambria Math"/>
        </w:rPr>
        <w:t>inter-frequency cells at the same rate at lower priority inter-frequency cells when S criteri</w:t>
      </w:r>
      <w:r w:rsidR="00AB7557">
        <w:rPr>
          <w:rFonts w:ascii="Cambria Math" w:hAnsi="Cambria Math"/>
        </w:rPr>
        <w:t>a</w:t>
      </w:r>
      <w:r w:rsidR="008B7C0B">
        <w:rPr>
          <w:rFonts w:ascii="Cambria Math" w:hAnsi="Cambria Math"/>
        </w:rPr>
        <w:t xml:space="preserve"> </w:t>
      </w:r>
      <w:r w:rsidR="00AB7557">
        <w:rPr>
          <w:rFonts w:ascii="Cambria Math" w:hAnsi="Cambria Math"/>
        </w:rPr>
        <w:t>are</w:t>
      </w:r>
      <w:r w:rsidR="008B7C0B">
        <w:rPr>
          <w:rFonts w:ascii="Cambria Math" w:hAnsi="Cambria Math"/>
        </w:rPr>
        <w:t xml:space="preserve"> not fulfilled</w:t>
      </w:r>
      <w:r w:rsidR="00E5567A">
        <w:rPr>
          <w:rFonts w:ascii="Cambria Math" w:hAnsi="Cambria Math"/>
        </w:rPr>
        <w:t xml:space="preserve"> but either one of the </w:t>
      </w:r>
      <w:r w:rsidR="00083DC7">
        <w:rPr>
          <w:rFonts w:ascii="Cambria Math" w:hAnsi="Cambria Math"/>
        </w:rPr>
        <w:t>three relaxation scenarios are fulfilled</w:t>
      </w:r>
      <w:r w:rsidR="00E719DA">
        <w:rPr>
          <w:rFonts w:ascii="Cambria Math" w:hAnsi="Cambria Math"/>
        </w:rPr>
        <w:t xml:space="preserve">. </w:t>
      </w:r>
      <w:r w:rsidR="008B7C0B">
        <w:rPr>
          <w:rFonts w:ascii="Cambria Math" w:hAnsi="Cambria Math"/>
        </w:rPr>
        <w:t xml:space="preserve"> </w:t>
      </w:r>
      <w:r w:rsidR="00E254E9">
        <w:rPr>
          <w:rFonts w:ascii="Cambria Math" w:hAnsi="Cambria Math"/>
        </w:rPr>
        <w:t>This is a unique feature of Rel</w:t>
      </w:r>
      <w:r w:rsidR="00340840">
        <w:rPr>
          <w:rFonts w:ascii="Cambria Math" w:hAnsi="Cambria Math"/>
        </w:rPr>
        <w:t>-16 because Rel-15 did not allow it.</w:t>
      </w:r>
    </w:p>
    <w:p w14:paraId="0CD1C81B" w14:textId="4D14A22C" w:rsidR="00AB7557" w:rsidRPr="00316F1C" w:rsidRDefault="00AB7557" w:rsidP="00AB7557">
      <w:pPr>
        <w:rPr>
          <w:rFonts w:ascii="Cambria Math" w:hAnsi="Cambria Math"/>
        </w:rPr>
      </w:pPr>
      <w:r>
        <w:rPr>
          <w:rFonts w:ascii="Cambria Math" w:hAnsi="Cambria Math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B7557" w:rsidRPr="00316F1C" w14:paraId="7BF7445F" w14:textId="77777777" w:rsidTr="001464DE">
        <w:trPr>
          <w:trHeight w:val="2690"/>
        </w:trPr>
        <w:tc>
          <w:tcPr>
            <w:tcW w:w="9350" w:type="dxa"/>
          </w:tcPr>
          <w:p w14:paraId="66F668C8" w14:textId="4D64291B" w:rsidR="00AB7557" w:rsidRDefault="00AB7557" w:rsidP="001464DE">
            <w:pPr>
              <w:spacing w:after="160" w:line="259" w:lineRule="auto"/>
              <w:rPr>
                <w:rFonts w:ascii="Cambria Math" w:hAnsi="Cambria Math"/>
              </w:rPr>
            </w:pPr>
            <w:r w:rsidRPr="001F344E">
              <w:rPr>
                <w:rFonts w:ascii="Cambria Math" w:hAnsi="Cambria Math"/>
                <w:highlight w:val="green"/>
              </w:rPr>
              <w:lastRenderedPageBreak/>
              <w:t>Agreement:</w:t>
            </w:r>
            <w:r w:rsidR="00F62754">
              <w:rPr>
                <w:rFonts w:ascii="Cambria Math" w:hAnsi="Cambria Math"/>
              </w:rPr>
              <w:t xml:space="preserve"> [2]</w:t>
            </w:r>
          </w:p>
          <w:p w14:paraId="37FDA19F" w14:textId="77777777" w:rsidR="00E254E9" w:rsidRPr="00E254E9" w:rsidRDefault="00E254E9" w:rsidP="00E254E9">
            <w:pPr>
              <w:numPr>
                <w:ilvl w:val="1"/>
                <w:numId w:val="15"/>
              </w:numPr>
              <w:tabs>
                <w:tab w:val="num" w:pos="720"/>
              </w:tabs>
              <w:rPr>
                <w:rFonts w:ascii="Cambria Math" w:hAnsi="Cambria Math"/>
              </w:rPr>
            </w:pPr>
            <w:r w:rsidRPr="00E254E9">
              <w:rPr>
                <w:rFonts w:ascii="Cambria Math" w:hAnsi="Cambria Math"/>
              </w:rPr>
              <w:t>RRM measurement relaxation for inter-frequency layer with higher priority</w:t>
            </w:r>
          </w:p>
          <w:p w14:paraId="182E20B7" w14:textId="77777777" w:rsidR="00E254E9" w:rsidRPr="00E254E9" w:rsidRDefault="00E254E9" w:rsidP="00E254E9">
            <w:pPr>
              <w:numPr>
                <w:ilvl w:val="1"/>
                <w:numId w:val="15"/>
              </w:numPr>
              <w:tabs>
                <w:tab w:val="num" w:pos="1440"/>
              </w:tabs>
              <w:rPr>
                <w:rFonts w:ascii="Cambria Math" w:hAnsi="Cambria Math"/>
              </w:rPr>
            </w:pPr>
            <w:r w:rsidRPr="00E254E9">
              <w:rPr>
                <w:rFonts w:ascii="Cambria Math" w:hAnsi="Cambria Math"/>
              </w:rPr>
              <w:t>When S</w:t>
            </w:r>
            <w:r w:rsidRPr="00E254E9">
              <w:rPr>
                <w:rFonts w:ascii="Cambria Math" w:hAnsi="Cambria Math"/>
                <w:vertAlign w:val="subscript"/>
              </w:rPr>
              <w:t>rxlev</w:t>
            </w:r>
            <w:r w:rsidRPr="00E254E9">
              <w:rPr>
                <w:rFonts w:ascii="Cambria Math" w:hAnsi="Cambria Math"/>
              </w:rPr>
              <w:t xml:space="preserve"> &gt; S</w:t>
            </w:r>
            <w:r w:rsidRPr="00E254E9">
              <w:rPr>
                <w:rFonts w:ascii="Cambria Math" w:hAnsi="Cambria Math"/>
                <w:vertAlign w:val="subscript"/>
              </w:rPr>
              <w:t>nonIntraSearchP</w:t>
            </w:r>
            <w:r w:rsidRPr="00E254E9">
              <w:rPr>
                <w:rFonts w:ascii="Cambria Math" w:hAnsi="Cambria Math"/>
              </w:rPr>
              <w:t> and S</w:t>
            </w:r>
            <w:r w:rsidRPr="00E254E9">
              <w:rPr>
                <w:rFonts w:ascii="Cambria Math" w:hAnsi="Cambria Math"/>
                <w:vertAlign w:val="subscript"/>
              </w:rPr>
              <w:t>qual</w:t>
            </w:r>
            <w:r w:rsidRPr="00E254E9">
              <w:rPr>
                <w:rFonts w:ascii="Cambria Math" w:hAnsi="Cambria Math"/>
              </w:rPr>
              <w:t xml:space="preserve"> &gt; S</w:t>
            </w:r>
            <w:r w:rsidRPr="00E254E9">
              <w:rPr>
                <w:rFonts w:ascii="Cambria Math" w:hAnsi="Cambria Math"/>
                <w:vertAlign w:val="subscript"/>
              </w:rPr>
              <w:t>nonIntraSearchQ</w:t>
            </w:r>
            <w:r w:rsidRPr="00E254E9">
              <w:rPr>
                <w:rFonts w:ascii="Cambria Math" w:hAnsi="Cambria Math"/>
              </w:rPr>
              <w:t xml:space="preserve">,  no relaxation of the current measurement delay requirement is expected for inter-frequency measurement with higher priority. </w:t>
            </w:r>
          </w:p>
          <w:p w14:paraId="3CA9B8B0" w14:textId="77777777" w:rsidR="00E254E9" w:rsidRPr="00E254E9" w:rsidRDefault="00E254E9" w:rsidP="00E254E9">
            <w:pPr>
              <w:numPr>
                <w:ilvl w:val="1"/>
                <w:numId w:val="15"/>
              </w:numPr>
              <w:tabs>
                <w:tab w:val="num" w:pos="2160"/>
              </w:tabs>
              <w:rPr>
                <w:rFonts w:ascii="Cambria Math" w:hAnsi="Cambria Math"/>
              </w:rPr>
            </w:pPr>
            <w:r w:rsidRPr="00E254E9">
              <w:rPr>
                <w:rFonts w:ascii="Cambria Math" w:hAnsi="Cambria Math"/>
                <w:lang w:val="en-GB"/>
              </w:rPr>
              <w:t>The agreement is only applicable when condition of scenario 2 is fulfilled and condition of scenario 1 is not fulfilled or not configured.</w:t>
            </w:r>
          </w:p>
          <w:p w14:paraId="561F1838" w14:textId="77777777" w:rsidR="00E254E9" w:rsidRPr="00E254E9" w:rsidRDefault="00E254E9" w:rsidP="00E254E9">
            <w:pPr>
              <w:numPr>
                <w:ilvl w:val="1"/>
                <w:numId w:val="15"/>
              </w:numPr>
              <w:tabs>
                <w:tab w:val="num" w:pos="2160"/>
              </w:tabs>
              <w:rPr>
                <w:rFonts w:ascii="Cambria Math" w:hAnsi="Cambria Math"/>
              </w:rPr>
            </w:pPr>
            <w:r w:rsidRPr="00E254E9">
              <w:rPr>
                <w:rFonts w:ascii="Cambria Math" w:hAnsi="Cambria Math"/>
                <w:lang w:val="en-GB"/>
              </w:rPr>
              <w:t>UE can stop both equal/low priority and high priority inter-freq/inter-RAT measurements in scenario 3.</w:t>
            </w:r>
            <w:r w:rsidRPr="00E254E9">
              <w:rPr>
                <w:rFonts w:ascii="Cambria Math" w:hAnsi="Cambria Math"/>
              </w:rPr>
              <w:t xml:space="preserve"> </w:t>
            </w:r>
          </w:p>
          <w:p w14:paraId="01F105D9" w14:textId="77777777" w:rsidR="00E254E9" w:rsidRPr="00E254E9" w:rsidRDefault="00E254E9" w:rsidP="00E254E9">
            <w:pPr>
              <w:numPr>
                <w:ilvl w:val="1"/>
                <w:numId w:val="15"/>
              </w:numPr>
              <w:tabs>
                <w:tab w:val="num" w:pos="1440"/>
              </w:tabs>
              <w:rPr>
                <w:rFonts w:ascii="Cambria Math" w:hAnsi="Cambria Math"/>
              </w:rPr>
            </w:pPr>
            <w:r w:rsidRPr="00E254E9">
              <w:rPr>
                <w:rFonts w:ascii="Cambria Math" w:hAnsi="Cambria Math"/>
              </w:rPr>
              <w:t>When S</w:t>
            </w:r>
            <w:r w:rsidRPr="00E254E9">
              <w:rPr>
                <w:rFonts w:ascii="Cambria Math" w:hAnsi="Cambria Math"/>
                <w:vertAlign w:val="subscript"/>
              </w:rPr>
              <w:t>rxlev</w:t>
            </w:r>
            <w:r w:rsidRPr="00E254E9">
              <w:rPr>
                <w:rFonts w:ascii="Cambria Math" w:hAnsi="Cambria Math"/>
              </w:rPr>
              <w:t xml:space="preserve"> ≤ S</w:t>
            </w:r>
            <w:r w:rsidRPr="00E254E9">
              <w:rPr>
                <w:rFonts w:ascii="Cambria Math" w:hAnsi="Cambria Math"/>
                <w:vertAlign w:val="subscript"/>
              </w:rPr>
              <w:t>nonIntraSearchP</w:t>
            </w:r>
            <w:r w:rsidRPr="00E254E9">
              <w:rPr>
                <w:rFonts w:ascii="Cambria Math" w:hAnsi="Cambria Math"/>
              </w:rPr>
              <w:t> or S</w:t>
            </w:r>
            <w:r w:rsidRPr="00E254E9">
              <w:rPr>
                <w:rFonts w:ascii="Cambria Math" w:hAnsi="Cambria Math"/>
                <w:vertAlign w:val="subscript"/>
              </w:rPr>
              <w:t>qual</w:t>
            </w:r>
            <w:r w:rsidRPr="00E254E9">
              <w:rPr>
                <w:rFonts w:ascii="Cambria Math" w:hAnsi="Cambria Math"/>
              </w:rPr>
              <w:t xml:space="preserve"> ≤ S</w:t>
            </w:r>
            <w:r w:rsidRPr="00E254E9">
              <w:rPr>
                <w:rFonts w:ascii="Cambria Math" w:hAnsi="Cambria Math"/>
                <w:vertAlign w:val="subscript"/>
              </w:rPr>
              <w:t>nonIntraSearchQ</w:t>
            </w:r>
            <w:r w:rsidRPr="00E254E9">
              <w:rPr>
                <w:rFonts w:ascii="Cambria Math" w:hAnsi="Cambria Math"/>
              </w:rPr>
              <w:t>, the relaxed requirement for the frequency layer of higher priority shall use the same  relaxed measurement requirement as those for the frequency layer of equal/lower priority.</w:t>
            </w:r>
          </w:p>
          <w:p w14:paraId="02DD3999" w14:textId="77777777" w:rsidR="00AB7557" w:rsidRPr="001E731F" w:rsidRDefault="00AB7557" w:rsidP="00E254E9">
            <w:pPr>
              <w:ind w:left="1080"/>
              <w:rPr>
                <w:rFonts w:ascii="Cambria Math" w:hAnsi="Cambria Math"/>
              </w:rPr>
            </w:pPr>
          </w:p>
        </w:tc>
      </w:tr>
    </w:tbl>
    <w:p w14:paraId="53E5DA15" w14:textId="57E2B816" w:rsidR="008E680A" w:rsidRDefault="008E680A" w:rsidP="00014D01">
      <w:pPr>
        <w:rPr>
          <w:rFonts w:ascii="Cambria Math" w:hAnsi="Cambria Math"/>
        </w:rPr>
      </w:pPr>
    </w:p>
    <w:p w14:paraId="2FBD1B6E" w14:textId="2986EAAF" w:rsidR="00E5567A" w:rsidRDefault="00E5567A" w:rsidP="00014D01">
      <w:pPr>
        <w:rPr>
          <w:rFonts w:ascii="Cambria Math" w:hAnsi="Cambria Math"/>
          <w:b/>
          <w:bCs/>
        </w:rPr>
      </w:pPr>
      <w:r w:rsidRPr="00083DC7">
        <w:rPr>
          <w:rFonts w:ascii="Cambria Math" w:hAnsi="Cambria Math"/>
          <w:b/>
          <w:bCs/>
        </w:rPr>
        <w:t xml:space="preserve">Observation 3: </w:t>
      </w:r>
      <w:r w:rsidR="00083DC7" w:rsidRPr="00083DC7">
        <w:rPr>
          <w:rFonts w:ascii="Cambria Math" w:hAnsi="Cambria Math"/>
          <w:b/>
          <w:bCs/>
        </w:rPr>
        <w:t xml:space="preserve">Rel-16 allows UE to relax higher priority inter-frequency cells at the same rate at lower priority inter-frequency cells when S criteria are not fulfilled but either one of the </w:t>
      </w:r>
      <w:r w:rsidR="001A0FEF">
        <w:rPr>
          <w:rFonts w:ascii="Cambria Math" w:hAnsi="Cambria Math"/>
          <w:b/>
          <w:bCs/>
        </w:rPr>
        <w:t>two</w:t>
      </w:r>
      <w:r w:rsidR="00083DC7" w:rsidRPr="00083DC7">
        <w:rPr>
          <w:rFonts w:ascii="Cambria Math" w:hAnsi="Cambria Math"/>
          <w:b/>
          <w:bCs/>
        </w:rPr>
        <w:t xml:space="preserve"> relaxation scenarios are fulfilled.  </w:t>
      </w:r>
    </w:p>
    <w:p w14:paraId="308AE8C5" w14:textId="02C2A988" w:rsidR="00681410" w:rsidRPr="00681410" w:rsidRDefault="00681410" w:rsidP="00014D01">
      <w:pPr>
        <w:rPr>
          <w:rFonts w:ascii="Cambria Math" w:hAnsi="Cambria Math"/>
          <w:b/>
          <w:bCs/>
        </w:rPr>
      </w:pPr>
      <w:r w:rsidRPr="00681410">
        <w:rPr>
          <w:rFonts w:ascii="Cambria Math" w:hAnsi="Cambria Math"/>
          <w:b/>
          <w:bCs/>
        </w:rPr>
        <w:t xml:space="preserve">Proposal 1: NR introduces performance tests </w:t>
      </w:r>
      <w:r w:rsidR="0013088B">
        <w:rPr>
          <w:rFonts w:ascii="Cambria Math" w:hAnsi="Cambria Math"/>
          <w:b/>
          <w:bCs/>
        </w:rPr>
        <w:t>for intra-frequency,</w:t>
      </w:r>
      <w:r w:rsidR="007A144E">
        <w:rPr>
          <w:rFonts w:ascii="Cambria Math" w:hAnsi="Cambria Math"/>
          <w:b/>
          <w:bCs/>
        </w:rPr>
        <w:t xml:space="preserve"> inter-RAT,</w:t>
      </w:r>
      <w:r w:rsidR="0013088B">
        <w:rPr>
          <w:rFonts w:ascii="Cambria Math" w:hAnsi="Cambria Math"/>
          <w:b/>
          <w:bCs/>
        </w:rPr>
        <w:t xml:space="preserve"> lower</w:t>
      </w:r>
      <w:r w:rsidR="006A1D94">
        <w:rPr>
          <w:rFonts w:ascii="Cambria Math" w:hAnsi="Cambria Math"/>
          <w:b/>
          <w:bCs/>
        </w:rPr>
        <w:t xml:space="preserve"> and higher</w:t>
      </w:r>
      <w:r w:rsidR="0013088B">
        <w:rPr>
          <w:rFonts w:ascii="Cambria Math" w:hAnsi="Cambria Math"/>
          <w:b/>
          <w:bCs/>
        </w:rPr>
        <w:t xml:space="preserve"> priority inter-frequency </w:t>
      </w:r>
      <w:r w:rsidRPr="00681410">
        <w:rPr>
          <w:rFonts w:ascii="Cambria Math" w:hAnsi="Cambria Math"/>
          <w:b/>
          <w:bCs/>
        </w:rPr>
        <w:t>in following scenarios:</w:t>
      </w:r>
    </w:p>
    <w:p w14:paraId="0A2CFD0B" w14:textId="0E64C9A1" w:rsidR="00EC07D3" w:rsidRPr="00EC07D3" w:rsidRDefault="00EC07D3" w:rsidP="00681410">
      <w:pPr>
        <w:numPr>
          <w:ilvl w:val="1"/>
          <w:numId w:val="16"/>
        </w:numPr>
        <w:rPr>
          <w:rFonts w:ascii="Cambria Math" w:hAnsi="Cambria Math"/>
          <w:b/>
          <w:bCs/>
        </w:rPr>
      </w:pPr>
      <w:r w:rsidRPr="00EC07D3">
        <w:rPr>
          <w:rFonts w:ascii="Cambria Math" w:hAnsi="Cambria Math"/>
          <w:b/>
          <w:bCs/>
        </w:rPr>
        <w:t xml:space="preserve">#1: Low mobility </w:t>
      </w:r>
      <w:r w:rsidR="00681410" w:rsidRPr="00681410">
        <w:rPr>
          <w:rFonts w:ascii="Cambria Math" w:hAnsi="Cambria Math"/>
          <w:b/>
          <w:bCs/>
        </w:rPr>
        <w:t>(scenario 1)</w:t>
      </w:r>
    </w:p>
    <w:p w14:paraId="68D3EB0F" w14:textId="77777777" w:rsidR="006A1D94" w:rsidRDefault="00EC07D3" w:rsidP="006A1D94">
      <w:pPr>
        <w:numPr>
          <w:ilvl w:val="1"/>
          <w:numId w:val="16"/>
        </w:numPr>
        <w:rPr>
          <w:rFonts w:ascii="Cambria Math" w:hAnsi="Cambria Math"/>
          <w:b/>
          <w:bCs/>
        </w:rPr>
      </w:pPr>
      <w:r w:rsidRPr="00EC07D3">
        <w:rPr>
          <w:rFonts w:ascii="Cambria Math" w:hAnsi="Cambria Math"/>
          <w:b/>
          <w:bCs/>
        </w:rPr>
        <w:t xml:space="preserve">#2: Not in cell-edge </w:t>
      </w:r>
      <w:r w:rsidR="00681410" w:rsidRPr="00681410">
        <w:rPr>
          <w:rFonts w:ascii="Cambria Math" w:hAnsi="Cambria Math"/>
          <w:b/>
          <w:bCs/>
        </w:rPr>
        <w:t>(scenario 2)</w:t>
      </w:r>
    </w:p>
    <w:p w14:paraId="0147A7F9" w14:textId="77777777" w:rsidR="0087163D" w:rsidRDefault="001D110C" w:rsidP="001D110C">
      <w:pPr>
        <w:numPr>
          <w:ilvl w:val="1"/>
          <w:numId w:val="16"/>
        </w:numPr>
        <w:spacing w:line="256" w:lineRule="auto"/>
        <w:rPr>
          <w:rFonts w:ascii="Cambria Math" w:hAnsi="Cambria Math"/>
          <w:b/>
          <w:bCs/>
        </w:rPr>
      </w:pPr>
      <w:r>
        <w:rPr>
          <w:rFonts w:ascii="Cambria Math" w:hAnsi="Cambria Math"/>
          <w:b/>
          <w:bCs/>
        </w:rPr>
        <w:t xml:space="preserve">Note: </w:t>
      </w:r>
    </w:p>
    <w:p w14:paraId="0D53E9D3" w14:textId="62597C90" w:rsidR="001D110C" w:rsidRPr="001D110C" w:rsidRDefault="001D110C" w:rsidP="0087163D">
      <w:pPr>
        <w:numPr>
          <w:ilvl w:val="2"/>
          <w:numId w:val="16"/>
        </w:numPr>
        <w:spacing w:line="256" w:lineRule="auto"/>
        <w:rPr>
          <w:rFonts w:ascii="Cambria Math" w:hAnsi="Cambria Math"/>
          <w:b/>
          <w:bCs/>
        </w:rPr>
      </w:pPr>
      <w:r>
        <w:rPr>
          <w:rFonts w:ascii="Cambria Math" w:hAnsi="Cambria Math"/>
          <w:b/>
          <w:bCs/>
        </w:rPr>
        <w:t>For intra-frequency tests, generate channel conditions in such a way so that Srxlev ≤ SIntraSearchP or Squal ≤ SIntraSearchQ</w:t>
      </w:r>
    </w:p>
    <w:p w14:paraId="142065AF" w14:textId="5510F277" w:rsidR="001D110C" w:rsidRDefault="001D110C" w:rsidP="0087163D">
      <w:pPr>
        <w:numPr>
          <w:ilvl w:val="2"/>
          <w:numId w:val="16"/>
        </w:numPr>
        <w:spacing w:line="256" w:lineRule="auto"/>
        <w:rPr>
          <w:rFonts w:ascii="Cambria Math" w:hAnsi="Cambria Math"/>
          <w:b/>
          <w:bCs/>
        </w:rPr>
      </w:pPr>
      <w:r>
        <w:rPr>
          <w:rFonts w:ascii="Cambria Math" w:hAnsi="Cambria Math"/>
          <w:b/>
          <w:bCs/>
        </w:rPr>
        <w:t>For inter-frequency and inter-RAT tests, generate channel conditions in such a way so that Srxlev ≤ SnonIntraSearchP or Squal ≤ SnonIntraSearchQ</w:t>
      </w:r>
    </w:p>
    <w:p w14:paraId="04291202" w14:textId="3230DC12" w:rsidR="00681410" w:rsidRDefault="00681410" w:rsidP="00014D01">
      <w:pPr>
        <w:rPr>
          <w:rFonts w:ascii="Cambria Math" w:hAnsi="Cambria Math"/>
          <w:b/>
          <w:bCs/>
        </w:rPr>
      </w:pPr>
      <w:r w:rsidRPr="00681410">
        <w:rPr>
          <w:rFonts w:ascii="Cambria Math" w:hAnsi="Cambria Math"/>
          <w:b/>
          <w:bCs/>
        </w:rPr>
        <w:t>Proposal 2: NR does not introduce performance tests in low mobility + not-in-cell-edge scenario (scenario 3).</w:t>
      </w:r>
    </w:p>
    <w:p w14:paraId="24813C8B" w14:textId="6967F724" w:rsidR="009751A6" w:rsidRDefault="006E6397" w:rsidP="00014D01">
      <w:pPr>
        <w:rPr>
          <w:rFonts w:ascii="Cambria Math" w:hAnsi="Cambria Math"/>
        </w:rPr>
      </w:pPr>
      <w:r w:rsidRPr="006E6397">
        <w:rPr>
          <w:rFonts w:ascii="Cambria Math" w:hAnsi="Cambria Math"/>
        </w:rPr>
        <w:t xml:space="preserve">If </w:t>
      </w:r>
      <w:r>
        <w:rPr>
          <w:rFonts w:ascii="Cambria Math" w:hAnsi="Cambria Math"/>
        </w:rPr>
        <w:t xml:space="preserve">RAN4 generates tests for each </w:t>
      </w:r>
      <w:r w:rsidR="001404BA">
        <w:rPr>
          <w:rFonts w:ascii="Cambria Math" w:hAnsi="Cambria Math"/>
        </w:rPr>
        <w:t xml:space="preserve">combination of frequency range, scenario and intra/inter-frequency, </w:t>
      </w:r>
      <w:r w:rsidR="00C73657">
        <w:rPr>
          <w:rFonts w:ascii="Cambria Math" w:hAnsi="Cambria Math"/>
        </w:rPr>
        <w:t xml:space="preserve">eight additional tests need to be generated to follow proposal 1 and 2. </w:t>
      </w:r>
      <w:r w:rsidR="00B926F4">
        <w:rPr>
          <w:rFonts w:ascii="Cambria Math" w:hAnsi="Cambria Math"/>
        </w:rPr>
        <w:t xml:space="preserve">Defining so many new tests </w:t>
      </w:r>
      <w:r w:rsidR="002B44F4">
        <w:rPr>
          <w:rFonts w:ascii="Cambria Math" w:hAnsi="Cambria Math"/>
        </w:rPr>
        <w:t xml:space="preserve">for power saving WI is probably unnecessary. </w:t>
      </w:r>
      <w:r w:rsidR="00C24D27">
        <w:rPr>
          <w:rFonts w:ascii="Cambria Math" w:hAnsi="Cambria Math"/>
        </w:rPr>
        <w:t xml:space="preserve">Hence, the number of combinations can be reduced. For example, </w:t>
      </w:r>
      <w:r w:rsidR="009F10CD">
        <w:rPr>
          <w:rFonts w:ascii="Cambria Math" w:hAnsi="Cambria Math"/>
        </w:rPr>
        <w:t xml:space="preserve">low mobility and not-in-cell-edge are appropriate for FR2 and FR1 respectively. Hence, RRM relaxation tests in FR1 and FR2 can focus on scenario 2 and scenario 1 respectively. </w:t>
      </w:r>
    </w:p>
    <w:p w14:paraId="5295537E" w14:textId="796C9983" w:rsidR="00C46BA6" w:rsidRPr="00C70CCF" w:rsidRDefault="0089164E" w:rsidP="00C46BA6">
      <w:pPr>
        <w:rPr>
          <w:rFonts w:ascii="Cambria Math" w:hAnsi="Cambria Math"/>
          <w:b/>
          <w:bCs/>
        </w:rPr>
      </w:pPr>
      <w:r w:rsidRPr="00C70CCF">
        <w:rPr>
          <w:rFonts w:ascii="Cambria Math" w:hAnsi="Cambria Math"/>
          <w:b/>
          <w:bCs/>
        </w:rPr>
        <w:t xml:space="preserve">Observation </w:t>
      </w:r>
      <w:r w:rsidR="009F1EE8">
        <w:rPr>
          <w:rFonts w:ascii="Cambria Math" w:hAnsi="Cambria Math"/>
          <w:b/>
          <w:bCs/>
        </w:rPr>
        <w:t>4</w:t>
      </w:r>
      <w:r w:rsidRPr="00C70CCF">
        <w:rPr>
          <w:rFonts w:ascii="Cambria Math" w:hAnsi="Cambria Math"/>
          <w:b/>
          <w:bCs/>
        </w:rPr>
        <w:t xml:space="preserve">: </w:t>
      </w:r>
      <w:r w:rsidR="00C46BA6" w:rsidRPr="00C70CCF">
        <w:rPr>
          <w:rFonts w:ascii="Cambria Math" w:hAnsi="Cambria Math"/>
          <w:b/>
          <w:bCs/>
        </w:rPr>
        <w:t xml:space="preserve">Low mobility and not-in-cell-edge are appropriate for FR2 and FR1 respectively. Hence, RRM relaxation tests in FR1 and FR2 can focus on scenario 2 and scenario 1 respectively. </w:t>
      </w:r>
    </w:p>
    <w:p w14:paraId="1B67CA83" w14:textId="77777777" w:rsidR="00476C9B" w:rsidRPr="00C70CCF" w:rsidRDefault="00476C9B" w:rsidP="00476C9B">
      <w:pPr>
        <w:rPr>
          <w:rFonts w:ascii="Cambria Math" w:hAnsi="Cambria Math"/>
          <w:b/>
          <w:bCs/>
        </w:rPr>
      </w:pPr>
      <w:r w:rsidRPr="00C70CCF">
        <w:rPr>
          <w:rFonts w:ascii="Cambria Math" w:hAnsi="Cambria Math"/>
          <w:b/>
          <w:bCs/>
        </w:rPr>
        <w:t xml:space="preserve">Proposal 3: RAN4 strives to reduce the number of RRM relaxation related performance tests by focusing on a subset of the combinations. </w:t>
      </w:r>
      <w:r>
        <w:rPr>
          <w:rFonts w:ascii="Cambria Math" w:hAnsi="Cambria Math"/>
          <w:b/>
          <w:bCs/>
        </w:rPr>
        <w:t>T</w:t>
      </w:r>
      <w:r w:rsidRPr="00C70CCF">
        <w:rPr>
          <w:rFonts w:ascii="Cambria Math" w:hAnsi="Cambria Math"/>
          <w:b/>
          <w:bCs/>
        </w:rPr>
        <w:t>he following combinations can be considered:</w:t>
      </w:r>
    </w:p>
    <w:p w14:paraId="77D0B530" w14:textId="77777777" w:rsidR="00476C9B" w:rsidRPr="00C70CCF" w:rsidRDefault="00476C9B" w:rsidP="00476C9B">
      <w:pPr>
        <w:pStyle w:val="ListParagraph"/>
        <w:numPr>
          <w:ilvl w:val="0"/>
          <w:numId w:val="25"/>
        </w:numPr>
        <w:rPr>
          <w:rFonts w:ascii="Cambria Math" w:hAnsi="Cambria Math"/>
          <w:b/>
          <w:bCs/>
        </w:rPr>
      </w:pPr>
      <w:r w:rsidRPr="00C70CCF">
        <w:rPr>
          <w:rFonts w:ascii="Cambria Math" w:hAnsi="Cambria Math"/>
          <w:b/>
          <w:bCs/>
        </w:rPr>
        <w:t>Frequency range 1 + not-in-cell-edge + intra-frequency</w:t>
      </w:r>
    </w:p>
    <w:p w14:paraId="1CC3FC15" w14:textId="77777777" w:rsidR="00476C9B" w:rsidRDefault="00476C9B" w:rsidP="00476C9B">
      <w:pPr>
        <w:pStyle w:val="ListParagraph"/>
        <w:numPr>
          <w:ilvl w:val="0"/>
          <w:numId w:val="24"/>
        </w:numPr>
        <w:rPr>
          <w:rFonts w:ascii="Cambria Math" w:hAnsi="Cambria Math"/>
          <w:b/>
          <w:bCs/>
        </w:rPr>
      </w:pPr>
      <w:r w:rsidRPr="00C70CCF">
        <w:rPr>
          <w:rFonts w:ascii="Cambria Math" w:hAnsi="Cambria Math"/>
          <w:b/>
          <w:bCs/>
        </w:rPr>
        <w:lastRenderedPageBreak/>
        <w:t xml:space="preserve">Frequency range 1 + not-in-cell-edge + </w:t>
      </w:r>
      <w:r>
        <w:rPr>
          <w:rFonts w:ascii="Cambria Math" w:hAnsi="Cambria Math"/>
          <w:b/>
          <w:bCs/>
        </w:rPr>
        <w:t xml:space="preserve">low priority </w:t>
      </w:r>
      <w:r w:rsidRPr="00C70CCF">
        <w:rPr>
          <w:rFonts w:ascii="Cambria Math" w:hAnsi="Cambria Math"/>
          <w:b/>
          <w:bCs/>
        </w:rPr>
        <w:t>inter-frequency</w:t>
      </w:r>
      <w:r>
        <w:rPr>
          <w:rFonts w:ascii="Cambria Math" w:hAnsi="Cambria Math"/>
          <w:b/>
          <w:bCs/>
        </w:rPr>
        <w:t xml:space="preserve"> + high priority inter-frequency</w:t>
      </w:r>
    </w:p>
    <w:p w14:paraId="25AA7F08" w14:textId="77777777" w:rsidR="00476C9B" w:rsidRPr="00C70CCF" w:rsidRDefault="00476C9B" w:rsidP="00476C9B">
      <w:pPr>
        <w:pStyle w:val="ListParagraph"/>
        <w:numPr>
          <w:ilvl w:val="0"/>
          <w:numId w:val="24"/>
        </w:numPr>
        <w:rPr>
          <w:rFonts w:ascii="Cambria Math" w:hAnsi="Cambria Math"/>
          <w:b/>
          <w:bCs/>
        </w:rPr>
      </w:pPr>
      <w:r>
        <w:rPr>
          <w:rFonts w:ascii="Cambria Math" w:hAnsi="Cambria Math"/>
          <w:b/>
          <w:bCs/>
        </w:rPr>
        <w:t>Frequency range 1 + not-in-cell-edge + low/high priority inter-RAT</w:t>
      </w:r>
    </w:p>
    <w:p w14:paraId="18D821BD" w14:textId="77777777" w:rsidR="00476C9B" w:rsidRPr="00C70CCF" w:rsidRDefault="00476C9B" w:rsidP="00476C9B">
      <w:pPr>
        <w:pStyle w:val="ListParagraph"/>
        <w:numPr>
          <w:ilvl w:val="0"/>
          <w:numId w:val="24"/>
        </w:numPr>
        <w:rPr>
          <w:rFonts w:ascii="Cambria Math" w:hAnsi="Cambria Math"/>
          <w:b/>
          <w:bCs/>
        </w:rPr>
      </w:pPr>
      <w:r w:rsidRPr="00C70CCF">
        <w:rPr>
          <w:rFonts w:ascii="Cambria Math" w:hAnsi="Cambria Math"/>
          <w:b/>
          <w:bCs/>
        </w:rPr>
        <w:t>Frequency range 2 + low mobility + intra-frequency</w:t>
      </w:r>
    </w:p>
    <w:p w14:paraId="3692FC3E" w14:textId="4784D4F0" w:rsidR="00476C9B" w:rsidRPr="009E0D09" w:rsidRDefault="00476C9B" w:rsidP="009E0D09">
      <w:pPr>
        <w:pStyle w:val="ListParagraph"/>
        <w:numPr>
          <w:ilvl w:val="0"/>
          <w:numId w:val="24"/>
        </w:numPr>
        <w:rPr>
          <w:rFonts w:ascii="Cambria Math" w:hAnsi="Cambria Math"/>
          <w:b/>
          <w:bCs/>
        </w:rPr>
      </w:pPr>
      <w:r w:rsidRPr="00C70CCF">
        <w:rPr>
          <w:rFonts w:ascii="Cambria Math" w:hAnsi="Cambria Math"/>
          <w:b/>
          <w:bCs/>
        </w:rPr>
        <w:t xml:space="preserve">Frequency range 2 + low mobility + </w:t>
      </w:r>
      <w:r w:rsidR="009E0D09">
        <w:rPr>
          <w:rFonts w:ascii="Cambria Math" w:hAnsi="Cambria Math"/>
          <w:b/>
          <w:bCs/>
        </w:rPr>
        <w:t xml:space="preserve">low priority </w:t>
      </w:r>
      <w:r w:rsidR="009E0D09" w:rsidRPr="00C70CCF">
        <w:rPr>
          <w:rFonts w:ascii="Cambria Math" w:hAnsi="Cambria Math"/>
          <w:b/>
          <w:bCs/>
        </w:rPr>
        <w:t>inter-frequency</w:t>
      </w:r>
      <w:r w:rsidR="009E0D09">
        <w:rPr>
          <w:rFonts w:ascii="Cambria Math" w:hAnsi="Cambria Math"/>
          <w:b/>
          <w:bCs/>
        </w:rPr>
        <w:t xml:space="preserve"> + high priority inter-frequency</w:t>
      </w:r>
    </w:p>
    <w:p w14:paraId="28747E6F" w14:textId="77777777" w:rsidR="00C70CCF" w:rsidRPr="00C70CCF" w:rsidRDefault="00C70CCF" w:rsidP="00014D01">
      <w:pPr>
        <w:rPr>
          <w:rFonts w:ascii="Cambria Math" w:hAnsi="Cambria Math"/>
        </w:rPr>
      </w:pPr>
    </w:p>
    <w:p w14:paraId="195568F7" w14:textId="65629FFD" w:rsidR="00C70CCF" w:rsidRDefault="00C70CCF" w:rsidP="00014D01">
      <w:pPr>
        <w:rPr>
          <w:rFonts w:ascii="Cambria Math" w:hAnsi="Cambria Math"/>
          <w:b/>
          <w:bCs/>
        </w:rPr>
      </w:pPr>
      <w:r w:rsidRPr="008E5DFA">
        <w:rPr>
          <w:rFonts w:ascii="Cambria Math" w:hAnsi="Cambria Math"/>
        </w:rPr>
        <w:t>Rel-15 test c</w:t>
      </w:r>
      <w:r w:rsidR="00911304" w:rsidRPr="008E5DFA">
        <w:rPr>
          <w:rFonts w:ascii="Cambria Math" w:hAnsi="Cambria Math"/>
        </w:rPr>
        <w:t xml:space="preserve">ases </w:t>
      </w:r>
      <w:r w:rsidR="00045B5D" w:rsidRPr="008E5DFA">
        <w:rPr>
          <w:rFonts w:ascii="Cambria Math" w:hAnsi="Cambria Math"/>
        </w:rPr>
        <w:t xml:space="preserve">can provide a good framework to generate RRM relaxation </w:t>
      </w:r>
      <w:r w:rsidR="00FF66BE" w:rsidRPr="008E5DFA">
        <w:rPr>
          <w:rFonts w:ascii="Cambria Math" w:hAnsi="Cambria Math"/>
        </w:rPr>
        <w:t xml:space="preserve">test cases. </w:t>
      </w:r>
      <w:r w:rsidR="008E5DFA" w:rsidRPr="008E5DFA">
        <w:rPr>
          <w:rFonts w:ascii="Cambria Math" w:hAnsi="Cambria Math"/>
        </w:rPr>
        <w:t>Same AoA setup and propagation condition can be used</w:t>
      </w:r>
      <w:r w:rsidR="008E5DFA">
        <w:rPr>
          <w:rFonts w:ascii="Cambria Math" w:hAnsi="Cambria Math"/>
          <w:b/>
          <w:bCs/>
        </w:rPr>
        <w:t>.</w:t>
      </w:r>
    </w:p>
    <w:p w14:paraId="13A086C1" w14:textId="709E1D8F" w:rsidR="008E5DFA" w:rsidRDefault="008E5DFA" w:rsidP="00014D01">
      <w:pPr>
        <w:rPr>
          <w:rFonts w:ascii="Cambria Math" w:hAnsi="Cambria Math"/>
          <w:b/>
          <w:bCs/>
        </w:rPr>
      </w:pPr>
      <w:r>
        <w:rPr>
          <w:rFonts w:ascii="Cambria Math" w:hAnsi="Cambria Math"/>
          <w:b/>
          <w:bCs/>
        </w:rPr>
        <w:t xml:space="preserve">Proposal 4: RAN4 uses </w:t>
      </w:r>
      <w:r w:rsidR="003723E7">
        <w:rPr>
          <w:rFonts w:ascii="Cambria Math" w:hAnsi="Cambria Math"/>
          <w:b/>
          <w:bCs/>
        </w:rPr>
        <w:t xml:space="preserve">the cell-reselection test cases that got defined in Rel-15 as a starting framework to generate the Rel-16 RRM relaxation test cases. </w:t>
      </w:r>
    </w:p>
    <w:p w14:paraId="7CE0F008" w14:textId="4A8C77EC" w:rsidR="00DC3860" w:rsidRPr="00DC3860" w:rsidRDefault="00DC3860" w:rsidP="00DC3860">
      <w:pPr>
        <w:pStyle w:val="ListParagraph"/>
        <w:numPr>
          <w:ilvl w:val="0"/>
          <w:numId w:val="26"/>
        </w:numPr>
        <w:rPr>
          <w:rFonts w:ascii="Cambria Math" w:hAnsi="Cambria Math"/>
          <w:b/>
          <w:bCs/>
        </w:rPr>
      </w:pPr>
      <w:r>
        <w:rPr>
          <w:rFonts w:ascii="Cambria Math" w:hAnsi="Cambria Math"/>
          <w:b/>
          <w:bCs/>
        </w:rPr>
        <w:t>Propagation condition and AoA setup are reused from Rel-15.</w:t>
      </w:r>
    </w:p>
    <w:p w14:paraId="758B884C" w14:textId="03E51D74" w:rsidR="00014D01" w:rsidRPr="006C4F1C" w:rsidRDefault="007073A7" w:rsidP="00014D01">
      <w:pPr>
        <w:pStyle w:val="Heading2"/>
        <w:rPr>
          <w:rFonts w:ascii="Cambria Math" w:hAnsi="Cambria Math"/>
        </w:rPr>
      </w:pPr>
      <w:r>
        <w:rPr>
          <w:rFonts w:ascii="Cambria Math" w:hAnsi="Cambria Math"/>
        </w:rPr>
        <w:t>Requirements During Transition Periods</w:t>
      </w:r>
    </w:p>
    <w:p w14:paraId="37EB3F8B" w14:textId="2D184E5D" w:rsidR="007073A7" w:rsidRDefault="007073A7" w:rsidP="007073A7">
      <w:pPr>
        <w:rPr>
          <w:rFonts w:ascii="Cambria Math" w:hAnsi="Cambria Math"/>
        </w:rPr>
      </w:pPr>
    </w:p>
    <w:p w14:paraId="3D2C70F7" w14:textId="68ADB7F5" w:rsidR="00023E2F" w:rsidRPr="00316F1C" w:rsidRDefault="00097ECF" w:rsidP="007073A7">
      <w:pPr>
        <w:rPr>
          <w:rFonts w:ascii="Cambria Math" w:hAnsi="Cambria Math"/>
        </w:rPr>
      </w:pPr>
      <w:r>
        <w:rPr>
          <w:rFonts w:ascii="Cambria Math" w:hAnsi="Cambria Math"/>
        </w:rPr>
        <w:t>RAN4 has defined RRM measurement requirements during transition period between different scenarios.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073A7" w:rsidRPr="00316F1C" w14:paraId="206C93DE" w14:textId="77777777" w:rsidTr="00400181">
        <w:trPr>
          <w:trHeight w:val="1160"/>
        </w:trPr>
        <w:tc>
          <w:tcPr>
            <w:tcW w:w="9350" w:type="dxa"/>
          </w:tcPr>
          <w:p w14:paraId="2C74B76E" w14:textId="29786F71" w:rsidR="00BF511A" w:rsidRPr="00BF511A" w:rsidRDefault="00BF511A" w:rsidP="00BF511A">
            <w:pPr>
              <w:rPr>
                <w:rFonts w:ascii="Cambria Math" w:hAnsi="Cambria Math"/>
                <w:highlight w:val="green"/>
              </w:rPr>
            </w:pPr>
            <w:r w:rsidRPr="00BF511A">
              <w:rPr>
                <w:rFonts w:ascii="Cambria Math" w:hAnsi="Cambria Math"/>
                <w:highlight w:val="green"/>
              </w:rPr>
              <w:t>Agreement</w:t>
            </w:r>
            <w:r w:rsidR="00F62754" w:rsidRPr="00F62754">
              <w:rPr>
                <w:rFonts w:ascii="Cambria Math" w:hAnsi="Cambria Math"/>
              </w:rPr>
              <w:t xml:space="preserve"> [1]</w:t>
            </w:r>
          </w:p>
          <w:p w14:paraId="2D1A38DA" w14:textId="6203D743" w:rsidR="00BF511A" w:rsidRPr="00BF511A" w:rsidRDefault="00BF511A" w:rsidP="00BF511A">
            <w:pPr>
              <w:rPr>
                <w:rFonts w:ascii="Cambria Math" w:hAnsi="Cambria Math"/>
                <w:highlight w:val="green"/>
              </w:rPr>
            </w:pPr>
          </w:p>
          <w:p w14:paraId="48661DE6" w14:textId="2F9E128B" w:rsidR="00BF511A" w:rsidRPr="00BF511A" w:rsidRDefault="00BF511A" w:rsidP="00BF511A">
            <w:pPr>
              <w:rPr>
                <w:rFonts w:ascii="Cambria Math" w:hAnsi="Cambria Math"/>
                <w:u w:val="single"/>
              </w:rPr>
            </w:pPr>
            <w:r w:rsidRPr="00BF511A">
              <w:rPr>
                <w:rFonts w:ascii="Cambria Math" w:hAnsi="Cambria Math"/>
                <w:u w:val="single"/>
              </w:rPr>
              <w:t>Minimum transition period</w:t>
            </w:r>
          </w:p>
          <w:p w14:paraId="12F44A00" w14:textId="77777777" w:rsidR="00BF511A" w:rsidRPr="00BF511A" w:rsidRDefault="00BF511A" w:rsidP="00BF511A">
            <w:pPr>
              <w:ind w:firstLine="284"/>
              <w:rPr>
                <w:rFonts w:ascii="Cambria Math" w:hAnsi="Cambria Math"/>
              </w:rPr>
            </w:pPr>
          </w:p>
          <w:p w14:paraId="14ADCF9B" w14:textId="77777777" w:rsidR="00BF511A" w:rsidRPr="00BF511A" w:rsidRDefault="00BF511A" w:rsidP="00BF511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Cambria Math" w:hAnsi="Cambria Math"/>
              </w:rPr>
            </w:pPr>
            <w:r w:rsidRPr="00BF511A">
              <w:rPr>
                <w:rFonts w:ascii="Cambria Math" w:hAnsi="Cambria Math"/>
              </w:rPr>
              <w:t>When switching from scenario #1 or #2 to scenario #3, the UE shall fulfil the requirements corresponding to scenario #1 or #2 for 1 measurement period and thereafter switch to requirements corresponding to scenario #3</w:t>
            </w:r>
          </w:p>
          <w:p w14:paraId="6B021C36" w14:textId="77777777" w:rsidR="00BF511A" w:rsidRPr="00BF511A" w:rsidRDefault="00BF511A" w:rsidP="00BF511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Cambria Math" w:hAnsi="Cambria Math"/>
              </w:rPr>
            </w:pPr>
            <w:r w:rsidRPr="00BF511A">
              <w:rPr>
                <w:rFonts w:ascii="Cambria Math" w:hAnsi="Cambria Math"/>
              </w:rPr>
              <w:t xml:space="preserve">When switching from scenario #3 to scenario #1 or #2, the UE shall fulfil the requirements corresponding to scenario #1 or #2 upon fulfilling the switching criteria. </w:t>
            </w:r>
          </w:p>
          <w:p w14:paraId="4B013894" w14:textId="77777777" w:rsidR="00BF511A" w:rsidRPr="00BF511A" w:rsidRDefault="00BF511A" w:rsidP="00BF511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Cambria Math" w:hAnsi="Cambria Math"/>
              </w:rPr>
            </w:pPr>
            <w:r w:rsidRPr="00BF511A">
              <w:rPr>
                <w:rFonts w:ascii="Cambria Math" w:hAnsi="Cambria Math"/>
              </w:rPr>
              <w:t>When switching from normal mode to scenario #1/#2/#3, the UE shall fulfil the requirements corresponding to normal mode for 1 measurement period and thereafter switch to requirements corresponding to scenario #1/#2/#3</w:t>
            </w:r>
          </w:p>
          <w:p w14:paraId="08E47470" w14:textId="77777777" w:rsidR="00BF511A" w:rsidRPr="00BF511A" w:rsidRDefault="00BF511A" w:rsidP="00BF511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Cambria Math" w:hAnsi="Cambria Math"/>
              </w:rPr>
            </w:pPr>
            <w:r w:rsidRPr="00BF511A">
              <w:rPr>
                <w:rFonts w:ascii="Cambria Math" w:hAnsi="Cambria Math"/>
              </w:rPr>
              <w:t>When switching from scenario #1/#2/#3 to normal mode, the UE shall fulfil the requirements corresponding to normal mode upon fulfilling the switching criteria.</w:t>
            </w:r>
          </w:p>
          <w:p w14:paraId="55686160" w14:textId="0E971117" w:rsidR="007073A7" w:rsidRPr="00BF511A" w:rsidRDefault="00BF511A" w:rsidP="00BF511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BF511A">
              <w:rPr>
                <w:rFonts w:ascii="Cambria Math" w:hAnsi="Cambria Math"/>
              </w:rPr>
              <w:t>No requirements will be defined for the case of multiple transitions of scenarios within 1 measurement period</w:t>
            </w:r>
          </w:p>
        </w:tc>
      </w:tr>
    </w:tbl>
    <w:p w14:paraId="7CC1F544" w14:textId="6B7725EA" w:rsidR="007073A7" w:rsidRDefault="007073A7" w:rsidP="00014D01">
      <w:pPr>
        <w:rPr>
          <w:rFonts w:ascii="Cambria Math" w:hAnsi="Cambria Math"/>
        </w:rPr>
      </w:pPr>
    </w:p>
    <w:p w14:paraId="54F68222" w14:textId="4F8BFD1F" w:rsidR="00D9644A" w:rsidRDefault="00D9644A" w:rsidP="00014D01">
      <w:pPr>
        <w:rPr>
          <w:rFonts w:ascii="Cambria Math" w:hAnsi="Cambria Math"/>
        </w:rPr>
      </w:pPr>
      <w:r>
        <w:rPr>
          <w:rFonts w:ascii="Cambria Math" w:hAnsi="Cambria Math"/>
        </w:rPr>
        <w:t xml:space="preserve">Nb-IoT also allowed UE to relax both serving and neighbor cell measurements. However, no core requirement and performance test were introduced. In a  </w:t>
      </w:r>
    </w:p>
    <w:p w14:paraId="487A7A3C" w14:textId="5403A07D" w:rsidR="00D9644A" w:rsidRDefault="00D9644A" w:rsidP="00014D01">
      <w:pPr>
        <w:rPr>
          <w:rFonts w:ascii="Cambria Math" w:hAnsi="Cambria Math"/>
        </w:rPr>
      </w:pPr>
      <w:r>
        <w:rPr>
          <w:rFonts w:ascii="Cambria Math" w:hAnsi="Cambria Math"/>
        </w:rPr>
        <w:lastRenderedPageBreak/>
        <w:t xml:space="preserve">In a </w:t>
      </w:r>
      <w:r w:rsidR="001D5177">
        <w:rPr>
          <w:rFonts w:ascii="Cambria Math" w:hAnsi="Cambria Math"/>
        </w:rPr>
        <w:t>real-world</w:t>
      </w:r>
      <w:r>
        <w:rPr>
          <w:rFonts w:ascii="Cambria Math" w:hAnsi="Cambria Math"/>
        </w:rPr>
        <w:t xml:space="preserve"> deployment, </w:t>
      </w:r>
      <w:r w:rsidR="00306EA1">
        <w:rPr>
          <w:rFonts w:ascii="Cambria Math" w:hAnsi="Cambria Math"/>
        </w:rPr>
        <w:t xml:space="preserve">most UEs will transition among different relaxation scenarios infrequently. Hence, defining performance tests for </w:t>
      </w:r>
      <w:r w:rsidR="001D5177">
        <w:rPr>
          <w:rFonts w:ascii="Cambria Math" w:hAnsi="Cambria Math"/>
        </w:rPr>
        <w:t xml:space="preserve">relaxation requirements </w:t>
      </w:r>
      <w:r w:rsidR="00306EA1">
        <w:rPr>
          <w:rFonts w:ascii="Cambria Math" w:hAnsi="Cambria Math"/>
        </w:rPr>
        <w:t xml:space="preserve">during transition periods </w:t>
      </w:r>
      <w:r w:rsidR="001D5177">
        <w:rPr>
          <w:rFonts w:ascii="Cambria Math" w:hAnsi="Cambria Math"/>
        </w:rPr>
        <w:t>is not essential.</w:t>
      </w:r>
    </w:p>
    <w:p w14:paraId="34D0FDB5" w14:textId="74ACA387" w:rsidR="00BF511A" w:rsidRPr="001D5177" w:rsidRDefault="001D5177" w:rsidP="00014D01">
      <w:pPr>
        <w:rPr>
          <w:rFonts w:ascii="Cambria Math" w:hAnsi="Cambria Math"/>
          <w:b/>
          <w:bCs/>
        </w:rPr>
      </w:pPr>
      <w:r w:rsidRPr="001D5177">
        <w:rPr>
          <w:rFonts w:ascii="Cambria Math" w:hAnsi="Cambria Math"/>
          <w:b/>
          <w:bCs/>
        </w:rPr>
        <w:t xml:space="preserve">Observation </w:t>
      </w:r>
      <w:r w:rsidR="009F1EE8">
        <w:rPr>
          <w:rFonts w:ascii="Cambria Math" w:hAnsi="Cambria Math"/>
          <w:b/>
          <w:bCs/>
        </w:rPr>
        <w:t>5</w:t>
      </w:r>
      <w:r w:rsidRPr="001D5177">
        <w:rPr>
          <w:rFonts w:ascii="Cambria Math" w:hAnsi="Cambria Math"/>
          <w:b/>
          <w:bCs/>
        </w:rPr>
        <w:t>: Most UEs will transition among different relaxation scenarios infrequently.</w:t>
      </w:r>
    </w:p>
    <w:p w14:paraId="62737042" w14:textId="102C94EB" w:rsidR="0029755A" w:rsidRDefault="001D5177" w:rsidP="0029755A">
      <w:pPr>
        <w:pStyle w:val="ListParagraph"/>
        <w:numPr>
          <w:ilvl w:val="0"/>
          <w:numId w:val="19"/>
        </w:numPr>
        <w:rPr>
          <w:rFonts w:ascii="Cambria Math" w:hAnsi="Cambria Math"/>
          <w:b/>
          <w:bCs/>
        </w:rPr>
      </w:pPr>
      <w:r w:rsidRPr="001D5177">
        <w:rPr>
          <w:rFonts w:ascii="Cambria Math" w:hAnsi="Cambria Math"/>
          <w:b/>
          <w:bCs/>
        </w:rPr>
        <w:t>Defining performance tests for relaxation requirements during transition periods is not essential.</w:t>
      </w:r>
    </w:p>
    <w:p w14:paraId="45BD537E" w14:textId="460D66C7" w:rsidR="0029755A" w:rsidRPr="0029755A" w:rsidRDefault="0029755A" w:rsidP="0029755A">
      <w:pPr>
        <w:rPr>
          <w:rFonts w:ascii="Cambria Math" w:hAnsi="Cambria Math"/>
          <w:b/>
          <w:bCs/>
        </w:rPr>
      </w:pPr>
      <w:r w:rsidRPr="0029755A">
        <w:rPr>
          <w:rFonts w:ascii="Cambria Math" w:hAnsi="Cambria Math"/>
          <w:b/>
          <w:bCs/>
        </w:rPr>
        <w:t xml:space="preserve">Proposal </w:t>
      </w:r>
      <w:r w:rsidR="00DC3860">
        <w:rPr>
          <w:rFonts w:ascii="Cambria Math" w:hAnsi="Cambria Math"/>
          <w:b/>
          <w:bCs/>
        </w:rPr>
        <w:t>5</w:t>
      </w:r>
      <w:r w:rsidRPr="0029755A">
        <w:rPr>
          <w:rFonts w:ascii="Cambria Math" w:hAnsi="Cambria Math"/>
          <w:b/>
          <w:bCs/>
        </w:rPr>
        <w:t xml:space="preserve">: NR does not introduce performance tests </w:t>
      </w:r>
      <w:r>
        <w:rPr>
          <w:rFonts w:ascii="Cambria Math" w:hAnsi="Cambria Math"/>
          <w:b/>
          <w:bCs/>
        </w:rPr>
        <w:t>during transition periods among different scenarios for RRM relaxation.</w:t>
      </w:r>
    </w:p>
    <w:p w14:paraId="1959A329" w14:textId="77777777" w:rsidR="0029755A" w:rsidRPr="0029755A" w:rsidRDefault="0029755A" w:rsidP="0029755A">
      <w:pPr>
        <w:rPr>
          <w:rFonts w:ascii="Cambria Math" w:hAnsi="Cambria Math"/>
          <w:b/>
          <w:bCs/>
        </w:rPr>
      </w:pPr>
    </w:p>
    <w:p w14:paraId="67888706" w14:textId="035CEF5B" w:rsidR="00014D01" w:rsidRDefault="00EF0327" w:rsidP="00014D01">
      <w:pPr>
        <w:pStyle w:val="Heading2"/>
        <w:rPr>
          <w:rFonts w:ascii="Cambria Math" w:hAnsi="Cambria Math"/>
        </w:rPr>
      </w:pPr>
      <w:r>
        <w:rPr>
          <w:rFonts w:ascii="Cambria Math" w:hAnsi="Cambria Math"/>
        </w:rPr>
        <w:t>EMR carriers and Carrier Specific Relaxation Threshold</w:t>
      </w:r>
    </w:p>
    <w:p w14:paraId="1F5734DA" w14:textId="72570BE3" w:rsidR="00EF0327" w:rsidRDefault="00EF0327" w:rsidP="00EF0327"/>
    <w:p w14:paraId="7E363607" w14:textId="1AF0873F" w:rsidR="00140E93" w:rsidRPr="00140E93" w:rsidRDefault="00FD6838" w:rsidP="00140E93">
      <w:r>
        <w:t xml:space="preserve">RAN4 has also allowed RAN2 to decide whether to introduce carrier specific threshold for inter-frequency measurement relaxation.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40E93" w:rsidRPr="00316F1C" w14:paraId="1C5C9BAD" w14:textId="77777777" w:rsidTr="001464DE">
        <w:trPr>
          <w:trHeight w:val="1160"/>
        </w:trPr>
        <w:tc>
          <w:tcPr>
            <w:tcW w:w="9350" w:type="dxa"/>
          </w:tcPr>
          <w:p w14:paraId="00C3982B" w14:textId="77777777" w:rsidR="00140E93" w:rsidRPr="00BF511A" w:rsidRDefault="00140E93" w:rsidP="001464DE">
            <w:pPr>
              <w:rPr>
                <w:rFonts w:ascii="Cambria Math" w:hAnsi="Cambria Math"/>
                <w:highlight w:val="green"/>
              </w:rPr>
            </w:pPr>
            <w:r w:rsidRPr="00BF511A">
              <w:rPr>
                <w:rFonts w:ascii="Cambria Math" w:hAnsi="Cambria Math"/>
                <w:highlight w:val="green"/>
              </w:rPr>
              <w:t>Agreement</w:t>
            </w:r>
            <w:r w:rsidRPr="00F62754">
              <w:rPr>
                <w:rFonts w:ascii="Cambria Math" w:hAnsi="Cambria Math"/>
              </w:rPr>
              <w:t xml:space="preserve"> [1]</w:t>
            </w:r>
          </w:p>
          <w:p w14:paraId="6AB15334" w14:textId="77777777" w:rsidR="00140E93" w:rsidRPr="00BF511A" w:rsidRDefault="00140E93" w:rsidP="001464DE">
            <w:pPr>
              <w:rPr>
                <w:rFonts w:ascii="Cambria Math" w:hAnsi="Cambria Math"/>
                <w:highlight w:val="green"/>
              </w:rPr>
            </w:pPr>
          </w:p>
          <w:p w14:paraId="2FD1EAD4" w14:textId="77777777" w:rsidR="00140E93" w:rsidRPr="00140E93" w:rsidRDefault="00140E93" w:rsidP="001464DE">
            <w:pPr>
              <w:numPr>
                <w:ilvl w:val="0"/>
                <w:numId w:val="15"/>
              </w:numPr>
              <w:rPr>
                <w:rFonts w:ascii="Cambria Math" w:hAnsi="Cambria Math"/>
              </w:rPr>
            </w:pPr>
            <w:r w:rsidRPr="00140E93">
              <w:rPr>
                <w:rFonts w:ascii="Cambria Math" w:hAnsi="Cambria Math"/>
              </w:rPr>
              <w:t>Measurements on EMR carriers should not be relaxed if T331 is running</w:t>
            </w:r>
          </w:p>
          <w:p w14:paraId="232A8C67" w14:textId="77777777" w:rsidR="00140E93" w:rsidRPr="00140E93" w:rsidRDefault="00140E93" w:rsidP="001464DE">
            <w:pPr>
              <w:ind w:left="720"/>
              <w:rPr>
                <w:rFonts w:ascii="Cambria Math" w:hAnsi="Cambria Math"/>
              </w:rPr>
            </w:pPr>
          </w:p>
          <w:p w14:paraId="3259068A" w14:textId="77777777" w:rsidR="00140E93" w:rsidRPr="00140E93" w:rsidRDefault="00140E93" w:rsidP="001464DE">
            <w:pPr>
              <w:numPr>
                <w:ilvl w:val="0"/>
                <w:numId w:val="15"/>
              </w:numPr>
              <w:rPr>
                <w:rFonts w:ascii="Cambria Math" w:hAnsi="Cambria Math"/>
                <w:u w:val="single"/>
              </w:rPr>
            </w:pPr>
            <w:r w:rsidRPr="00140E93">
              <w:rPr>
                <w:rFonts w:ascii="Cambria Math" w:hAnsi="Cambria Math"/>
              </w:rPr>
              <w:t>It is up to RAN2’s decision on whether to introduce carrier specific threshold for inter-frequency measurement relaxation.</w:t>
            </w:r>
          </w:p>
        </w:tc>
      </w:tr>
    </w:tbl>
    <w:p w14:paraId="7BB0E77D" w14:textId="77777777" w:rsidR="00014D01" w:rsidRPr="006C4F1C" w:rsidRDefault="00014D01" w:rsidP="00014D01">
      <w:pPr>
        <w:rPr>
          <w:rFonts w:ascii="Cambria Math" w:hAnsi="Cambria Math"/>
        </w:rPr>
      </w:pPr>
    </w:p>
    <w:p w14:paraId="26090FCE" w14:textId="662DBFF9" w:rsidR="00014D01" w:rsidRDefault="00140E93" w:rsidP="00014D01">
      <w:pPr>
        <w:rPr>
          <w:rFonts w:ascii="Cambria Math" w:hAnsi="Cambria Math"/>
          <w:color w:val="000000" w:themeColor="text1"/>
          <w:szCs w:val="24"/>
          <w:lang w:eastAsia="zh-CN"/>
        </w:rPr>
      </w:pPr>
      <w:r>
        <w:rPr>
          <w:rFonts w:ascii="Cambria Math" w:hAnsi="Cambria Math"/>
          <w:color w:val="000000" w:themeColor="text1"/>
          <w:szCs w:val="24"/>
          <w:lang w:eastAsia="zh-CN"/>
        </w:rPr>
        <w:t xml:space="preserve">To the best of our knowledge, RAN2 discussed carrier specific threshold for inter-frequency measurements but could not reach consensus to </w:t>
      </w:r>
      <w:r w:rsidR="00FD482E">
        <w:rPr>
          <w:rFonts w:ascii="Cambria Math" w:hAnsi="Cambria Math"/>
          <w:color w:val="000000" w:themeColor="text1"/>
          <w:szCs w:val="24"/>
          <w:lang w:eastAsia="zh-CN"/>
        </w:rPr>
        <w:t xml:space="preserve">introduce it. </w:t>
      </w:r>
      <w:r w:rsidR="00971A58">
        <w:rPr>
          <w:rFonts w:ascii="Cambria Math" w:hAnsi="Cambria Math"/>
          <w:color w:val="000000" w:themeColor="text1"/>
          <w:szCs w:val="24"/>
          <w:lang w:eastAsia="zh-CN"/>
        </w:rPr>
        <w:t xml:space="preserve">So, RAN4 does not need to introduce performance test for </w:t>
      </w:r>
      <w:r w:rsidR="00371CD3">
        <w:rPr>
          <w:rFonts w:ascii="Cambria Math" w:hAnsi="Cambria Math"/>
          <w:color w:val="000000" w:themeColor="text1"/>
          <w:szCs w:val="24"/>
          <w:lang w:eastAsia="zh-CN"/>
        </w:rPr>
        <w:t xml:space="preserve">this feature. </w:t>
      </w:r>
    </w:p>
    <w:p w14:paraId="721298B6" w14:textId="4FF5C49D" w:rsidR="00D02BA1" w:rsidRDefault="00817BFA" w:rsidP="00014D01">
      <w:pPr>
        <w:rPr>
          <w:rFonts w:ascii="Cambria Math" w:hAnsi="Cambria Math"/>
          <w:b/>
          <w:bCs/>
          <w:color w:val="000000" w:themeColor="text1"/>
          <w:szCs w:val="24"/>
          <w:lang w:eastAsia="zh-CN"/>
        </w:rPr>
      </w:pPr>
      <w:r w:rsidRPr="00FB2BFE">
        <w:rPr>
          <w:rFonts w:ascii="Cambria Math" w:hAnsi="Cambria Math"/>
          <w:b/>
          <w:bCs/>
          <w:color w:val="000000" w:themeColor="text1"/>
          <w:szCs w:val="24"/>
          <w:lang w:eastAsia="zh-CN"/>
        </w:rPr>
        <w:t xml:space="preserve">Proposal </w:t>
      </w:r>
      <w:r w:rsidR="00DC3860">
        <w:rPr>
          <w:rFonts w:ascii="Cambria Math" w:hAnsi="Cambria Math"/>
          <w:b/>
          <w:bCs/>
          <w:color w:val="000000" w:themeColor="text1"/>
          <w:szCs w:val="24"/>
          <w:lang w:eastAsia="zh-CN"/>
        </w:rPr>
        <w:t>6</w:t>
      </w:r>
      <w:r w:rsidRPr="00FB2BFE">
        <w:rPr>
          <w:rFonts w:ascii="Cambria Math" w:hAnsi="Cambria Math"/>
          <w:b/>
          <w:bCs/>
          <w:color w:val="000000" w:themeColor="text1"/>
          <w:szCs w:val="24"/>
          <w:lang w:eastAsia="zh-CN"/>
        </w:rPr>
        <w:t>: NR does not introduce performance test</w:t>
      </w:r>
      <w:r w:rsidR="00371CD3" w:rsidRPr="00FB2BFE">
        <w:rPr>
          <w:rFonts w:ascii="Cambria Math" w:hAnsi="Cambria Math"/>
          <w:b/>
          <w:bCs/>
          <w:color w:val="000000" w:themeColor="text1"/>
          <w:szCs w:val="24"/>
          <w:lang w:eastAsia="zh-CN"/>
        </w:rPr>
        <w:t xml:space="preserve"> </w:t>
      </w:r>
      <w:r w:rsidR="00D02BA1">
        <w:rPr>
          <w:rFonts w:ascii="Cambria Math" w:hAnsi="Cambria Math"/>
          <w:b/>
          <w:bCs/>
          <w:color w:val="000000" w:themeColor="text1"/>
          <w:szCs w:val="24"/>
          <w:lang w:eastAsia="zh-CN"/>
        </w:rPr>
        <w:t>regarding following two cases:</w:t>
      </w:r>
    </w:p>
    <w:p w14:paraId="6F59E276" w14:textId="24B7D638" w:rsidR="00D02BA1" w:rsidRPr="008B0D66" w:rsidRDefault="00D02BA1" w:rsidP="00D02BA1">
      <w:pPr>
        <w:pStyle w:val="ListParagraph"/>
        <w:numPr>
          <w:ilvl w:val="0"/>
          <w:numId w:val="21"/>
        </w:numPr>
        <w:rPr>
          <w:rFonts w:ascii="Cambria Math" w:hAnsi="Cambria Math"/>
          <w:b/>
          <w:bCs/>
          <w:szCs w:val="24"/>
          <w:lang w:eastAsia="zh-CN"/>
        </w:rPr>
      </w:pPr>
      <w:r w:rsidRPr="008B0D66">
        <w:rPr>
          <w:rFonts w:ascii="Cambria Math" w:hAnsi="Cambria Math"/>
          <w:b/>
          <w:bCs/>
          <w:szCs w:val="24"/>
          <w:lang w:eastAsia="zh-CN"/>
        </w:rPr>
        <w:t>EMR carriers while T331 is running and</w:t>
      </w:r>
    </w:p>
    <w:p w14:paraId="1DCC676F" w14:textId="68B5BF37" w:rsidR="00971A58" w:rsidRPr="008B0D66" w:rsidRDefault="00D02BA1" w:rsidP="00D02BA1">
      <w:pPr>
        <w:pStyle w:val="ListParagraph"/>
        <w:numPr>
          <w:ilvl w:val="0"/>
          <w:numId w:val="21"/>
        </w:numPr>
        <w:rPr>
          <w:rFonts w:ascii="Cambria Math" w:hAnsi="Cambria Math"/>
          <w:b/>
          <w:bCs/>
          <w:szCs w:val="24"/>
          <w:lang w:eastAsia="zh-CN"/>
        </w:rPr>
      </w:pPr>
      <w:r w:rsidRPr="008B0D66">
        <w:rPr>
          <w:rFonts w:ascii="Cambria Math" w:hAnsi="Cambria Math"/>
          <w:b/>
          <w:bCs/>
          <w:szCs w:val="24"/>
          <w:lang w:eastAsia="zh-CN"/>
        </w:rPr>
        <w:t>C</w:t>
      </w:r>
      <w:r w:rsidR="00FB2BFE" w:rsidRPr="008B0D66">
        <w:rPr>
          <w:rFonts w:ascii="Cambria Math" w:hAnsi="Cambria Math"/>
          <w:b/>
          <w:bCs/>
          <w:szCs w:val="24"/>
          <w:lang w:eastAsia="zh-CN"/>
        </w:rPr>
        <w:t>arrier specific threshold for inter-frequency measurements.</w:t>
      </w:r>
    </w:p>
    <w:p w14:paraId="4A74354D" w14:textId="77777777" w:rsidR="00014D01" w:rsidRDefault="00014D01" w:rsidP="00014D01">
      <w:pPr>
        <w:pStyle w:val="Heading1"/>
        <w:rPr>
          <w:rFonts w:ascii="Cambria Math" w:hAnsi="Cambria Math"/>
        </w:rPr>
      </w:pPr>
      <w:r w:rsidRPr="006C4F1C">
        <w:rPr>
          <w:rFonts w:ascii="Cambria Math" w:hAnsi="Cambria Math"/>
        </w:rPr>
        <w:t xml:space="preserve">Conclusions </w:t>
      </w:r>
    </w:p>
    <w:p w14:paraId="2D913584" w14:textId="77777777" w:rsidR="00CA2EB3" w:rsidRPr="00681410" w:rsidRDefault="00CA2EB3" w:rsidP="00CA2EB3">
      <w:pPr>
        <w:rPr>
          <w:rFonts w:ascii="Cambria Math" w:hAnsi="Cambria Math"/>
          <w:b/>
          <w:bCs/>
        </w:rPr>
      </w:pPr>
      <w:r w:rsidRPr="00681410">
        <w:rPr>
          <w:rFonts w:ascii="Cambria Math" w:hAnsi="Cambria Math"/>
          <w:b/>
          <w:bCs/>
        </w:rPr>
        <w:t xml:space="preserve">Observation 1: nB-IoT also allowed UE to relax monitoring of serving cells by a scaling factor and introduced corresponding performance tests.  </w:t>
      </w:r>
    </w:p>
    <w:p w14:paraId="7622BBF2" w14:textId="1E1F8428" w:rsidR="00CA2EB3" w:rsidRDefault="00CA2EB3" w:rsidP="00FB2BFE">
      <w:pPr>
        <w:rPr>
          <w:rFonts w:ascii="Cambria Math" w:hAnsi="Cambria Math"/>
          <w:b/>
          <w:bCs/>
        </w:rPr>
      </w:pPr>
      <w:r w:rsidRPr="00681410">
        <w:rPr>
          <w:rFonts w:ascii="Cambria Math" w:hAnsi="Cambria Math"/>
          <w:b/>
          <w:bCs/>
        </w:rPr>
        <w:t>Observation 2: UE is required to measure neighbor cells once in every hour in low mobility plus not-in-cell-edge scenario. Testing this requirement multiple times will be very time consuming in the chamber.</w:t>
      </w:r>
    </w:p>
    <w:p w14:paraId="64003A40" w14:textId="38BE0351" w:rsidR="00FB2BFE" w:rsidRDefault="00FB2BFE" w:rsidP="00FB2BFE">
      <w:pPr>
        <w:rPr>
          <w:rFonts w:ascii="Cambria Math" w:hAnsi="Cambria Math"/>
          <w:b/>
          <w:bCs/>
        </w:rPr>
      </w:pPr>
      <w:r w:rsidRPr="00083DC7">
        <w:rPr>
          <w:rFonts w:ascii="Cambria Math" w:hAnsi="Cambria Math"/>
          <w:b/>
          <w:bCs/>
        </w:rPr>
        <w:t xml:space="preserve">Observation 3: Rel-16 allows UE to relax higher priority inter-frequency cells at the same rate at lower priority inter-frequency cells when S criteria are not fulfilled but either one of the three relaxation scenarios are fulfilled.  </w:t>
      </w:r>
    </w:p>
    <w:p w14:paraId="7F9A8445" w14:textId="39AF3643" w:rsidR="00B363DD" w:rsidRDefault="00B363DD" w:rsidP="00FB2BFE">
      <w:pPr>
        <w:rPr>
          <w:rFonts w:ascii="Cambria Math" w:hAnsi="Cambria Math"/>
          <w:b/>
          <w:bCs/>
        </w:rPr>
      </w:pPr>
      <w:r w:rsidRPr="00C70CCF">
        <w:rPr>
          <w:rFonts w:ascii="Cambria Math" w:hAnsi="Cambria Math"/>
          <w:b/>
          <w:bCs/>
        </w:rPr>
        <w:lastRenderedPageBreak/>
        <w:t xml:space="preserve">Observation </w:t>
      </w:r>
      <w:r w:rsidR="00500FA7">
        <w:rPr>
          <w:rFonts w:ascii="Cambria Math" w:hAnsi="Cambria Math"/>
          <w:b/>
          <w:bCs/>
        </w:rPr>
        <w:t>4</w:t>
      </w:r>
      <w:r w:rsidRPr="00C70CCF">
        <w:rPr>
          <w:rFonts w:ascii="Cambria Math" w:hAnsi="Cambria Math"/>
          <w:b/>
          <w:bCs/>
        </w:rPr>
        <w:t xml:space="preserve">: Low mobility and not-in-cell-edge are appropriate for FR2 and FR1 respectively. Hence, RRM relaxation tests in FR1 and FR2 can focus on scenario 2 and scenario 1 respectively. </w:t>
      </w:r>
    </w:p>
    <w:p w14:paraId="592E7C84" w14:textId="48DF828B" w:rsidR="00D02BA1" w:rsidRPr="001D5177" w:rsidRDefault="00D02BA1" w:rsidP="00D02BA1">
      <w:pPr>
        <w:rPr>
          <w:rFonts w:ascii="Cambria Math" w:hAnsi="Cambria Math"/>
          <w:b/>
          <w:bCs/>
        </w:rPr>
      </w:pPr>
      <w:r w:rsidRPr="001D5177">
        <w:rPr>
          <w:rFonts w:ascii="Cambria Math" w:hAnsi="Cambria Math"/>
          <w:b/>
          <w:bCs/>
        </w:rPr>
        <w:t xml:space="preserve">Observation </w:t>
      </w:r>
      <w:r w:rsidR="00500FA7">
        <w:rPr>
          <w:rFonts w:ascii="Cambria Math" w:hAnsi="Cambria Math"/>
          <w:b/>
          <w:bCs/>
        </w:rPr>
        <w:t>5</w:t>
      </w:r>
      <w:r w:rsidRPr="001D5177">
        <w:rPr>
          <w:rFonts w:ascii="Cambria Math" w:hAnsi="Cambria Math"/>
          <w:b/>
          <w:bCs/>
        </w:rPr>
        <w:t>: Most UEs will transition among different relaxation scenarios infrequently.</w:t>
      </w:r>
    </w:p>
    <w:p w14:paraId="2DBB80D4" w14:textId="3D24B3F9" w:rsidR="00B363DD" w:rsidRPr="00A9551C" w:rsidRDefault="00D02BA1" w:rsidP="00FB2BFE">
      <w:pPr>
        <w:pStyle w:val="ListParagraph"/>
        <w:numPr>
          <w:ilvl w:val="0"/>
          <w:numId w:val="19"/>
        </w:numPr>
        <w:rPr>
          <w:rFonts w:ascii="Cambria Math" w:hAnsi="Cambria Math"/>
          <w:b/>
          <w:bCs/>
        </w:rPr>
      </w:pPr>
      <w:r w:rsidRPr="001D5177">
        <w:rPr>
          <w:rFonts w:ascii="Cambria Math" w:hAnsi="Cambria Math"/>
          <w:b/>
          <w:bCs/>
        </w:rPr>
        <w:t>Defining performance tests for relaxation requirements during transition periods is not essential.</w:t>
      </w:r>
    </w:p>
    <w:p w14:paraId="63EC907A" w14:textId="77777777" w:rsidR="00E3310D" w:rsidRPr="00681410" w:rsidRDefault="00E3310D" w:rsidP="00E3310D">
      <w:pPr>
        <w:rPr>
          <w:rFonts w:ascii="Cambria Math" w:hAnsi="Cambria Math"/>
          <w:b/>
          <w:bCs/>
        </w:rPr>
      </w:pPr>
      <w:r w:rsidRPr="00681410">
        <w:rPr>
          <w:rFonts w:ascii="Cambria Math" w:hAnsi="Cambria Math"/>
          <w:b/>
          <w:bCs/>
        </w:rPr>
        <w:t xml:space="preserve">Proposal 1: NR introduces performance tests </w:t>
      </w:r>
      <w:r>
        <w:rPr>
          <w:rFonts w:ascii="Cambria Math" w:hAnsi="Cambria Math"/>
          <w:b/>
          <w:bCs/>
        </w:rPr>
        <w:t xml:space="preserve">for intra-frequency, inter-RAT, lower and higher priority inter-frequency </w:t>
      </w:r>
      <w:r w:rsidRPr="00681410">
        <w:rPr>
          <w:rFonts w:ascii="Cambria Math" w:hAnsi="Cambria Math"/>
          <w:b/>
          <w:bCs/>
        </w:rPr>
        <w:t>in following scenarios:</w:t>
      </w:r>
    </w:p>
    <w:p w14:paraId="056F9082" w14:textId="77777777" w:rsidR="00E3310D" w:rsidRPr="00EC07D3" w:rsidRDefault="00E3310D" w:rsidP="00E3310D">
      <w:pPr>
        <w:numPr>
          <w:ilvl w:val="1"/>
          <w:numId w:val="16"/>
        </w:numPr>
        <w:rPr>
          <w:rFonts w:ascii="Cambria Math" w:hAnsi="Cambria Math"/>
          <w:b/>
          <w:bCs/>
        </w:rPr>
      </w:pPr>
      <w:r w:rsidRPr="00EC07D3">
        <w:rPr>
          <w:rFonts w:ascii="Cambria Math" w:hAnsi="Cambria Math"/>
          <w:b/>
          <w:bCs/>
        </w:rPr>
        <w:t xml:space="preserve">#1: Low mobility </w:t>
      </w:r>
      <w:r w:rsidRPr="00681410">
        <w:rPr>
          <w:rFonts w:ascii="Cambria Math" w:hAnsi="Cambria Math"/>
          <w:b/>
          <w:bCs/>
        </w:rPr>
        <w:t>(scenario 1)</w:t>
      </w:r>
    </w:p>
    <w:p w14:paraId="24078C31" w14:textId="77777777" w:rsidR="00E3310D" w:rsidRDefault="00E3310D" w:rsidP="00E3310D">
      <w:pPr>
        <w:numPr>
          <w:ilvl w:val="1"/>
          <w:numId w:val="16"/>
        </w:numPr>
        <w:rPr>
          <w:rFonts w:ascii="Cambria Math" w:hAnsi="Cambria Math"/>
          <w:b/>
          <w:bCs/>
        </w:rPr>
      </w:pPr>
      <w:r w:rsidRPr="00EC07D3">
        <w:rPr>
          <w:rFonts w:ascii="Cambria Math" w:hAnsi="Cambria Math"/>
          <w:b/>
          <w:bCs/>
        </w:rPr>
        <w:t xml:space="preserve">#2: Not in cell-edge </w:t>
      </w:r>
      <w:r w:rsidRPr="00681410">
        <w:rPr>
          <w:rFonts w:ascii="Cambria Math" w:hAnsi="Cambria Math"/>
          <w:b/>
          <w:bCs/>
        </w:rPr>
        <w:t>(scenario 2)</w:t>
      </w:r>
    </w:p>
    <w:p w14:paraId="5099F9C8" w14:textId="1E0C90EF" w:rsidR="00E3310D" w:rsidRPr="001D110C" w:rsidRDefault="00E3310D" w:rsidP="00E3310D">
      <w:pPr>
        <w:numPr>
          <w:ilvl w:val="1"/>
          <w:numId w:val="16"/>
        </w:numPr>
        <w:spacing w:line="256" w:lineRule="auto"/>
        <w:rPr>
          <w:rFonts w:ascii="Cambria Math" w:hAnsi="Cambria Math"/>
          <w:b/>
          <w:bCs/>
        </w:rPr>
      </w:pPr>
      <w:r>
        <w:rPr>
          <w:rFonts w:ascii="Cambria Math" w:hAnsi="Cambria Math"/>
          <w:b/>
          <w:bCs/>
        </w:rPr>
        <w:t>Note: For intra-frequency tests, generate channel conditions in such a way so that Srxlev ≤ SIntraSearchP or Squal ≤ SIntraSearchQ</w:t>
      </w:r>
    </w:p>
    <w:p w14:paraId="3E106086" w14:textId="77777777" w:rsidR="00E3310D" w:rsidRDefault="00E3310D" w:rsidP="00E3310D">
      <w:pPr>
        <w:numPr>
          <w:ilvl w:val="1"/>
          <w:numId w:val="16"/>
        </w:numPr>
        <w:spacing w:line="256" w:lineRule="auto"/>
        <w:rPr>
          <w:rFonts w:ascii="Cambria Math" w:hAnsi="Cambria Math"/>
          <w:b/>
          <w:bCs/>
        </w:rPr>
      </w:pPr>
      <w:r>
        <w:rPr>
          <w:rFonts w:ascii="Cambria Math" w:hAnsi="Cambria Math"/>
          <w:b/>
          <w:bCs/>
        </w:rPr>
        <w:t>Note: For inter-frequency and inter-RAT tests, generate channel conditions in such a way so that Srxlev ≤ SnonIntraSearchP or Squal ≤ SnonIntraSearchQ</w:t>
      </w:r>
    </w:p>
    <w:p w14:paraId="4CB7D355" w14:textId="15376524" w:rsidR="00FB2BFE" w:rsidRDefault="00FB2BFE" w:rsidP="00FB2BFE">
      <w:pPr>
        <w:rPr>
          <w:rFonts w:ascii="Cambria Math" w:hAnsi="Cambria Math"/>
          <w:b/>
          <w:bCs/>
        </w:rPr>
      </w:pPr>
      <w:r w:rsidRPr="00681410">
        <w:rPr>
          <w:rFonts w:ascii="Cambria Math" w:hAnsi="Cambria Math"/>
          <w:b/>
          <w:bCs/>
        </w:rPr>
        <w:t>Proposal 2: NR does not introduce performance tests in low mobility + not-in-cell-edge scenario (scenario 3).</w:t>
      </w:r>
    </w:p>
    <w:p w14:paraId="7D78C9E4" w14:textId="77777777" w:rsidR="009D4770" w:rsidRPr="00C70CCF" w:rsidRDefault="009D4770" w:rsidP="009D4770">
      <w:pPr>
        <w:rPr>
          <w:rFonts w:ascii="Cambria Math" w:hAnsi="Cambria Math"/>
          <w:b/>
          <w:bCs/>
        </w:rPr>
      </w:pPr>
      <w:r w:rsidRPr="00C70CCF">
        <w:rPr>
          <w:rFonts w:ascii="Cambria Math" w:hAnsi="Cambria Math"/>
          <w:b/>
          <w:bCs/>
        </w:rPr>
        <w:t xml:space="preserve">Proposal 3: RAN4 strives to reduce the number of RRM relaxation related performance tests by focusing on a subset of the combinations. </w:t>
      </w:r>
      <w:r>
        <w:rPr>
          <w:rFonts w:ascii="Cambria Math" w:hAnsi="Cambria Math"/>
          <w:b/>
          <w:bCs/>
        </w:rPr>
        <w:t>T</w:t>
      </w:r>
      <w:r w:rsidRPr="00C70CCF">
        <w:rPr>
          <w:rFonts w:ascii="Cambria Math" w:hAnsi="Cambria Math"/>
          <w:b/>
          <w:bCs/>
        </w:rPr>
        <w:t>he following combinations can be considered:</w:t>
      </w:r>
    </w:p>
    <w:p w14:paraId="1DE63534" w14:textId="77777777" w:rsidR="009D4770" w:rsidRPr="00C70CCF" w:rsidRDefault="009D4770" w:rsidP="009D4770">
      <w:pPr>
        <w:pStyle w:val="ListParagraph"/>
        <w:numPr>
          <w:ilvl w:val="0"/>
          <w:numId w:val="25"/>
        </w:numPr>
        <w:rPr>
          <w:rFonts w:ascii="Cambria Math" w:hAnsi="Cambria Math"/>
          <w:b/>
          <w:bCs/>
        </w:rPr>
      </w:pPr>
      <w:r w:rsidRPr="00C70CCF">
        <w:rPr>
          <w:rFonts w:ascii="Cambria Math" w:hAnsi="Cambria Math"/>
          <w:b/>
          <w:bCs/>
        </w:rPr>
        <w:t>Frequency range 1 + not-in-cell-edge + intra-frequency</w:t>
      </w:r>
    </w:p>
    <w:p w14:paraId="2393CBA8" w14:textId="77777777" w:rsidR="009D4770" w:rsidRDefault="009D4770" w:rsidP="009D4770">
      <w:pPr>
        <w:pStyle w:val="ListParagraph"/>
        <w:numPr>
          <w:ilvl w:val="0"/>
          <w:numId w:val="24"/>
        </w:numPr>
        <w:rPr>
          <w:rFonts w:ascii="Cambria Math" w:hAnsi="Cambria Math"/>
          <w:b/>
          <w:bCs/>
        </w:rPr>
      </w:pPr>
      <w:r w:rsidRPr="00C70CCF">
        <w:rPr>
          <w:rFonts w:ascii="Cambria Math" w:hAnsi="Cambria Math"/>
          <w:b/>
          <w:bCs/>
        </w:rPr>
        <w:t xml:space="preserve">Frequency range 1 + not-in-cell-edge + </w:t>
      </w:r>
      <w:r>
        <w:rPr>
          <w:rFonts w:ascii="Cambria Math" w:hAnsi="Cambria Math"/>
          <w:b/>
          <w:bCs/>
        </w:rPr>
        <w:t xml:space="preserve">low priority </w:t>
      </w:r>
      <w:r w:rsidRPr="00C70CCF">
        <w:rPr>
          <w:rFonts w:ascii="Cambria Math" w:hAnsi="Cambria Math"/>
          <w:b/>
          <w:bCs/>
        </w:rPr>
        <w:t>inter-frequency</w:t>
      </w:r>
      <w:r>
        <w:rPr>
          <w:rFonts w:ascii="Cambria Math" w:hAnsi="Cambria Math"/>
          <w:b/>
          <w:bCs/>
        </w:rPr>
        <w:t xml:space="preserve"> + high priority inter-frequency</w:t>
      </w:r>
    </w:p>
    <w:p w14:paraId="77F8B59C" w14:textId="77777777" w:rsidR="009D4770" w:rsidRPr="00C70CCF" w:rsidRDefault="009D4770" w:rsidP="009D4770">
      <w:pPr>
        <w:pStyle w:val="ListParagraph"/>
        <w:numPr>
          <w:ilvl w:val="0"/>
          <w:numId w:val="24"/>
        </w:numPr>
        <w:rPr>
          <w:rFonts w:ascii="Cambria Math" w:hAnsi="Cambria Math"/>
          <w:b/>
          <w:bCs/>
        </w:rPr>
      </w:pPr>
      <w:r>
        <w:rPr>
          <w:rFonts w:ascii="Cambria Math" w:hAnsi="Cambria Math"/>
          <w:b/>
          <w:bCs/>
        </w:rPr>
        <w:t>Frequency range 1 + not-in-cell-edge + low/high priority inter-RAT</w:t>
      </w:r>
    </w:p>
    <w:p w14:paraId="1B5C09C0" w14:textId="77777777" w:rsidR="009D4770" w:rsidRPr="00C70CCF" w:rsidRDefault="009D4770" w:rsidP="009D4770">
      <w:pPr>
        <w:pStyle w:val="ListParagraph"/>
        <w:numPr>
          <w:ilvl w:val="0"/>
          <w:numId w:val="24"/>
        </w:numPr>
        <w:rPr>
          <w:rFonts w:ascii="Cambria Math" w:hAnsi="Cambria Math"/>
          <w:b/>
          <w:bCs/>
        </w:rPr>
      </w:pPr>
      <w:r w:rsidRPr="00C70CCF">
        <w:rPr>
          <w:rFonts w:ascii="Cambria Math" w:hAnsi="Cambria Math"/>
          <w:b/>
          <w:bCs/>
        </w:rPr>
        <w:t>Frequency range 2 + low mobility + intra-frequency</w:t>
      </w:r>
    </w:p>
    <w:p w14:paraId="34EEC9C4" w14:textId="77777777" w:rsidR="009D4770" w:rsidRPr="009E0D09" w:rsidRDefault="009D4770" w:rsidP="009D4770">
      <w:pPr>
        <w:pStyle w:val="ListParagraph"/>
        <w:numPr>
          <w:ilvl w:val="0"/>
          <w:numId w:val="24"/>
        </w:numPr>
        <w:rPr>
          <w:rFonts w:ascii="Cambria Math" w:hAnsi="Cambria Math"/>
          <w:b/>
          <w:bCs/>
        </w:rPr>
      </w:pPr>
      <w:r w:rsidRPr="00C70CCF">
        <w:rPr>
          <w:rFonts w:ascii="Cambria Math" w:hAnsi="Cambria Math"/>
          <w:b/>
          <w:bCs/>
        </w:rPr>
        <w:t xml:space="preserve">Frequency range 2 + low mobility + </w:t>
      </w:r>
      <w:r>
        <w:rPr>
          <w:rFonts w:ascii="Cambria Math" w:hAnsi="Cambria Math"/>
          <w:b/>
          <w:bCs/>
        </w:rPr>
        <w:t xml:space="preserve">low priority </w:t>
      </w:r>
      <w:r w:rsidRPr="00C70CCF">
        <w:rPr>
          <w:rFonts w:ascii="Cambria Math" w:hAnsi="Cambria Math"/>
          <w:b/>
          <w:bCs/>
        </w:rPr>
        <w:t>inter-frequency</w:t>
      </w:r>
      <w:r>
        <w:rPr>
          <w:rFonts w:ascii="Cambria Math" w:hAnsi="Cambria Math"/>
          <w:b/>
          <w:bCs/>
        </w:rPr>
        <w:t xml:space="preserve"> + high priority inter-frequency</w:t>
      </w:r>
    </w:p>
    <w:p w14:paraId="75194F71" w14:textId="36F7FE1F" w:rsidR="00B363DD" w:rsidRPr="009E6110" w:rsidRDefault="00B363DD" w:rsidP="00E3310D">
      <w:pPr>
        <w:pStyle w:val="ListParagraph"/>
        <w:ind w:left="765"/>
        <w:rPr>
          <w:rFonts w:ascii="Cambria Math" w:hAnsi="Cambria Math"/>
          <w:b/>
          <w:bCs/>
        </w:rPr>
      </w:pPr>
    </w:p>
    <w:p w14:paraId="67098D92" w14:textId="77777777" w:rsidR="00B363DD" w:rsidRDefault="00B363DD" w:rsidP="00B363DD">
      <w:pPr>
        <w:rPr>
          <w:rFonts w:ascii="Cambria Math" w:hAnsi="Cambria Math"/>
          <w:b/>
          <w:bCs/>
        </w:rPr>
      </w:pPr>
      <w:r>
        <w:rPr>
          <w:rFonts w:ascii="Cambria Math" w:hAnsi="Cambria Math"/>
          <w:b/>
          <w:bCs/>
        </w:rPr>
        <w:t xml:space="preserve">Proposal 4: RAN4 uses the cell-reselection test cases that got defined in Rel-15 as a starting framework to generate the Rel-16 RRM relaxation test cases. </w:t>
      </w:r>
    </w:p>
    <w:p w14:paraId="092FD5D9" w14:textId="2FD4D367" w:rsidR="00B363DD" w:rsidRPr="00B363DD" w:rsidRDefault="00B363DD" w:rsidP="00FB2BFE">
      <w:pPr>
        <w:pStyle w:val="ListParagraph"/>
        <w:numPr>
          <w:ilvl w:val="0"/>
          <w:numId w:val="26"/>
        </w:numPr>
        <w:rPr>
          <w:rFonts w:ascii="Cambria Math" w:hAnsi="Cambria Math"/>
          <w:b/>
          <w:bCs/>
        </w:rPr>
      </w:pPr>
      <w:r>
        <w:rPr>
          <w:rFonts w:ascii="Cambria Math" w:hAnsi="Cambria Math"/>
          <w:b/>
          <w:bCs/>
        </w:rPr>
        <w:t>Propagation condition and AoA setup are reused from Rel-15.</w:t>
      </w:r>
    </w:p>
    <w:p w14:paraId="4F0AC990" w14:textId="3A290945" w:rsidR="00D02BA1" w:rsidRPr="00D02BA1" w:rsidRDefault="00D02BA1" w:rsidP="00014D01">
      <w:pPr>
        <w:rPr>
          <w:rFonts w:ascii="Cambria Math" w:hAnsi="Cambria Math"/>
          <w:b/>
          <w:bCs/>
        </w:rPr>
      </w:pPr>
      <w:r w:rsidRPr="0029755A">
        <w:rPr>
          <w:rFonts w:ascii="Cambria Math" w:hAnsi="Cambria Math"/>
          <w:b/>
          <w:bCs/>
        </w:rPr>
        <w:t xml:space="preserve">Proposal </w:t>
      </w:r>
      <w:r w:rsidR="00B363DD">
        <w:rPr>
          <w:rFonts w:ascii="Cambria Math" w:hAnsi="Cambria Math"/>
          <w:b/>
          <w:bCs/>
        </w:rPr>
        <w:t>5</w:t>
      </w:r>
      <w:r w:rsidRPr="0029755A">
        <w:rPr>
          <w:rFonts w:ascii="Cambria Math" w:hAnsi="Cambria Math"/>
          <w:b/>
          <w:bCs/>
        </w:rPr>
        <w:t xml:space="preserve">: NR does not introduce performance tests </w:t>
      </w:r>
      <w:r>
        <w:rPr>
          <w:rFonts w:ascii="Cambria Math" w:hAnsi="Cambria Math"/>
          <w:b/>
          <w:bCs/>
        </w:rPr>
        <w:t>during transition periods among different scenarios for RRM relaxation.</w:t>
      </w:r>
    </w:p>
    <w:p w14:paraId="13726898" w14:textId="27241326" w:rsidR="00D02BA1" w:rsidRPr="00B363DD" w:rsidRDefault="00D02BA1" w:rsidP="00D02BA1">
      <w:pPr>
        <w:rPr>
          <w:rFonts w:ascii="Cambria Math" w:hAnsi="Cambria Math"/>
          <w:b/>
          <w:bCs/>
          <w:szCs w:val="24"/>
          <w:lang w:eastAsia="zh-CN"/>
        </w:rPr>
      </w:pPr>
      <w:r w:rsidRPr="00B363DD">
        <w:rPr>
          <w:rFonts w:ascii="Cambria Math" w:hAnsi="Cambria Math"/>
          <w:b/>
          <w:bCs/>
          <w:szCs w:val="24"/>
          <w:lang w:eastAsia="zh-CN"/>
        </w:rPr>
        <w:t xml:space="preserve">Proposal </w:t>
      </w:r>
      <w:r w:rsidR="00B363DD">
        <w:rPr>
          <w:rFonts w:ascii="Cambria Math" w:hAnsi="Cambria Math"/>
          <w:b/>
          <w:bCs/>
          <w:szCs w:val="24"/>
          <w:lang w:eastAsia="zh-CN"/>
        </w:rPr>
        <w:t>6</w:t>
      </w:r>
      <w:r w:rsidRPr="00B363DD">
        <w:rPr>
          <w:rFonts w:ascii="Cambria Math" w:hAnsi="Cambria Math"/>
          <w:b/>
          <w:bCs/>
          <w:szCs w:val="24"/>
          <w:lang w:eastAsia="zh-CN"/>
        </w:rPr>
        <w:t>: NR does not introduce performance test regarding following two cases:</w:t>
      </w:r>
    </w:p>
    <w:p w14:paraId="27235E09" w14:textId="77777777" w:rsidR="00D02BA1" w:rsidRPr="00B363DD" w:rsidRDefault="00D02BA1" w:rsidP="00D02BA1">
      <w:pPr>
        <w:pStyle w:val="ListParagraph"/>
        <w:numPr>
          <w:ilvl w:val="0"/>
          <w:numId w:val="22"/>
        </w:numPr>
        <w:rPr>
          <w:rFonts w:ascii="Cambria Math" w:hAnsi="Cambria Math"/>
          <w:b/>
          <w:bCs/>
          <w:szCs w:val="24"/>
          <w:lang w:eastAsia="zh-CN"/>
        </w:rPr>
      </w:pPr>
      <w:r w:rsidRPr="00B363DD">
        <w:rPr>
          <w:rFonts w:ascii="Cambria Math" w:hAnsi="Cambria Math"/>
          <w:b/>
          <w:bCs/>
          <w:szCs w:val="24"/>
          <w:lang w:eastAsia="zh-CN"/>
        </w:rPr>
        <w:t>EMR carriers while T331 is running and</w:t>
      </w:r>
    </w:p>
    <w:p w14:paraId="12DB4D29" w14:textId="76DAC933" w:rsidR="00D02BA1" w:rsidRPr="00B363DD" w:rsidRDefault="00D02BA1" w:rsidP="00D02BA1">
      <w:pPr>
        <w:pStyle w:val="ListParagraph"/>
        <w:numPr>
          <w:ilvl w:val="0"/>
          <w:numId w:val="22"/>
        </w:numPr>
        <w:rPr>
          <w:rFonts w:ascii="Cambria Math" w:hAnsi="Cambria Math"/>
          <w:b/>
          <w:bCs/>
          <w:szCs w:val="24"/>
          <w:lang w:eastAsia="zh-CN"/>
        </w:rPr>
      </w:pPr>
      <w:r w:rsidRPr="00B363DD">
        <w:rPr>
          <w:rFonts w:ascii="Cambria Math" w:hAnsi="Cambria Math"/>
          <w:b/>
          <w:bCs/>
          <w:szCs w:val="24"/>
          <w:lang w:eastAsia="zh-CN"/>
        </w:rPr>
        <w:t>Carrier specific threshold for inter-frequency measurements.</w:t>
      </w:r>
    </w:p>
    <w:p w14:paraId="426593C7" w14:textId="77777777" w:rsidR="00CA2EB3" w:rsidRPr="00D02BA1" w:rsidRDefault="00CA2EB3" w:rsidP="00CA2EB3">
      <w:pPr>
        <w:pStyle w:val="ListParagraph"/>
        <w:ind w:left="405"/>
        <w:rPr>
          <w:rFonts w:ascii="Cambria Math" w:hAnsi="Cambria Math"/>
          <w:b/>
          <w:bCs/>
          <w:color w:val="000000" w:themeColor="text1"/>
          <w:szCs w:val="24"/>
          <w:lang w:eastAsia="zh-CN"/>
        </w:rPr>
      </w:pPr>
    </w:p>
    <w:p w14:paraId="3BB1BCE7" w14:textId="77777777" w:rsidR="00014D01" w:rsidRPr="006C4F1C" w:rsidRDefault="00014D01" w:rsidP="00014D01">
      <w:pPr>
        <w:pStyle w:val="Heading1"/>
        <w:rPr>
          <w:rFonts w:ascii="Cambria Math" w:hAnsi="Cambria Math"/>
        </w:rPr>
      </w:pPr>
      <w:r w:rsidRPr="006C4F1C">
        <w:rPr>
          <w:rFonts w:ascii="Cambria Math" w:hAnsi="Cambria Math"/>
        </w:rPr>
        <w:lastRenderedPageBreak/>
        <w:t>References</w:t>
      </w:r>
    </w:p>
    <w:p w14:paraId="6AB025A6" w14:textId="77777777" w:rsidR="0088000A" w:rsidRDefault="0088000A" w:rsidP="0088000A">
      <w:pPr>
        <w:pStyle w:val="ListParagraph"/>
        <w:numPr>
          <w:ilvl w:val="0"/>
          <w:numId w:val="7"/>
        </w:numPr>
      </w:pPr>
      <w:r>
        <w:t>R4-2008612, “WF on RRM measurement relaxation for Power Saving”, 3GPP TSG RAN WG4 #95e.</w:t>
      </w:r>
    </w:p>
    <w:p w14:paraId="02A15149" w14:textId="77777777" w:rsidR="0088000A" w:rsidRPr="006C4F1C" w:rsidRDefault="0088000A" w:rsidP="0088000A">
      <w:pPr>
        <w:pStyle w:val="ListParagraph"/>
        <w:numPr>
          <w:ilvl w:val="0"/>
          <w:numId w:val="7"/>
        </w:numPr>
      </w:pPr>
      <w:r>
        <w:t>R4-2005330, “WF on RRM measurement relaxation for Power Saving”, 3GPP TSG RAN WG #94ebis.</w:t>
      </w:r>
    </w:p>
    <w:p w14:paraId="158A2206" w14:textId="30D2CF76" w:rsidR="00CD7FC2" w:rsidRDefault="00CD7FC2" w:rsidP="00CA2EB3">
      <w:pPr>
        <w:pStyle w:val="ListParagraph"/>
        <w:numPr>
          <w:ilvl w:val="0"/>
          <w:numId w:val="7"/>
        </w:numPr>
      </w:pPr>
      <w:r>
        <w:t>3GPP TS 36.133 V16.2.0, “E-UTRA Requirements for support of radio resource management”.</w:t>
      </w:r>
    </w:p>
    <w:sectPr w:rsidR="00CD7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B67DB"/>
    <w:multiLevelType w:val="hybridMultilevel"/>
    <w:tmpl w:val="7264FB8A"/>
    <w:lvl w:ilvl="0" w:tplc="2280F5E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4B71B6E"/>
    <w:multiLevelType w:val="hybridMultilevel"/>
    <w:tmpl w:val="00761180"/>
    <w:lvl w:ilvl="0" w:tplc="B6764E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EF9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CAA5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081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14D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3C6A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74ED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3EB2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86A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A34736"/>
    <w:multiLevelType w:val="hybridMultilevel"/>
    <w:tmpl w:val="6C00D8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243BDD"/>
    <w:multiLevelType w:val="hybridMultilevel"/>
    <w:tmpl w:val="9A483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AFB53B0"/>
    <w:multiLevelType w:val="hybridMultilevel"/>
    <w:tmpl w:val="C0B0B962"/>
    <w:lvl w:ilvl="0" w:tplc="9C54E7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404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8FA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163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F04B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787E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6C8B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E6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681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662FAE"/>
    <w:multiLevelType w:val="hybridMultilevel"/>
    <w:tmpl w:val="C900A864"/>
    <w:lvl w:ilvl="0" w:tplc="835A7B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7286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94D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CA5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5C8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C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3EC3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2CF8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EE8F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CA4257"/>
    <w:multiLevelType w:val="hybridMultilevel"/>
    <w:tmpl w:val="8408AEA8"/>
    <w:lvl w:ilvl="0" w:tplc="114E4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643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0D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B03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1A7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4EB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CC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8ED3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288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DD1B34"/>
    <w:multiLevelType w:val="hybridMultilevel"/>
    <w:tmpl w:val="99FCFE8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9" w15:restartNumberingAfterBreak="0">
    <w:nsid w:val="28B863B7"/>
    <w:multiLevelType w:val="hybridMultilevel"/>
    <w:tmpl w:val="3AE4CCD4"/>
    <w:lvl w:ilvl="0" w:tplc="68B46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EC51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FAC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B48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C450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CEB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56B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B0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E6A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AF53D41"/>
    <w:multiLevelType w:val="hybridMultilevel"/>
    <w:tmpl w:val="3DD2F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2780B"/>
    <w:multiLevelType w:val="hybridMultilevel"/>
    <w:tmpl w:val="0FC68058"/>
    <w:lvl w:ilvl="0" w:tplc="14623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2250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528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1AA6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4CD4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D47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043E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FE04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0E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D4243F"/>
    <w:multiLevelType w:val="hybridMultilevel"/>
    <w:tmpl w:val="7164934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0AD7460"/>
    <w:multiLevelType w:val="hybridMultilevel"/>
    <w:tmpl w:val="A72CD4D2"/>
    <w:lvl w:ilvl="0" w:tplc="2CDA1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6EB2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280C9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8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E00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522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079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107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E89E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11054C8"/>
    <w:multiLevelType w:val="hybridMultilevel"/>
    <w:tmpl w:val="74BE0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6A1461"/>
    <w:multiLevelType w:val="hybridMultilevel"/>
    <w:tmpl w:val="F2EAB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922F80"/>
    <w:multiLevelType w:val="hybridMultilevel"/>
    <w:tmpl w:val="7264FB8A"/>
    <w:lvl w:ilvl="0" w:tplc="2280F5E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 w15:restartNumberingAfterBreak="0">
    <w:nsid w:val="4E82112A"/>
    <w:multiLevelType w:val="hybridMultilevel"/>
    <w:tmpl w:val="4A3E919E"/>
    <w:lvl w:ilvl="0" w:tplc="04E29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C1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B0D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34E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3C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7E92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4AF5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1E4A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120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FE25AFB"/>
    <w:multiLevelType w:val="hybridMultilevel"/>
    <w:tmpl w:val="0DF84FDA"/>
    <w:lvl w:ilvl="0" w:tplc="D242D9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885C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BC17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8E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AEC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9C9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666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C2F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D48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8894073"/>
    <w:multiLevelType w:val="hybridMultilevel"/>
    <w:tmpl w:val="67FC8DE8"/>
    <w:lvl w:ilvl="0" w:tplc="6F1E4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DCB8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DAA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B009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EA7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A0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748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CEE9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421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C6435E5"/>
    <w:multiLevelType w:val="hybridMultilevel"/>
    <w:tmpl w:val="AEFA6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736898"/>
    <w:multiLevelType w:val="hybridMultilevel"/>
    <w:tmpl w:val="18166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3217D4"/>
    <w:multiLevelType w:val="hybridMultilevel"/>
    <w:tmpl w:val="A7143F6E"/>
    <w:lvl w:ilvl="0" w:tplc="EA7E8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E02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765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B0D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0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326E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E23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C62A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A851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F3814D2"/>
    <w:multiLevelType w:val="hybridMultilevel"/>
    <w:tmpl w:val="F8BA98D8"/>
    <w:lvl w:ilvl="0" w:tplc="03AE7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DA03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52DA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1237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10C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0CB5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9CE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A85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02E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B147330"/>
    <w:multiLevelType w:val="hybridMultilevel"/>
    <w:tmpl w:val="A1B62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D2756"/>
    <w:multiLevelType w:val="hybridMultilevel"/>
    <w:tmpl w:val="A8CE7542"/>
    <w:lvl w:ilvl="0" w:tplc="EAFC73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282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0E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348D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323C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C1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B01D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A8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0EF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7"/>
  </w:num>
  <w:num w:numId="3">
    <w:abstractNumId w:val="9"/>
  </w:num>
  <w:num w:numId="4">
    <w:abstractNumId w:val="11"/>
  </w:num>
  <w:num w:numId="5">
    <w:abstractNumId w:val="5"/>
  </w:num>
  <w:num w:numId="6">
    <w:abstractNumId w:val="2"/>
  </w:num>
  <w:num w:numId="7">
    <w:abstractNumId w:val="21"/>
  </w:num>
  <w:num w:numId="8">
    <w:abstractNumId w:val="6"/>
  </w:num>
  <w:num w:numId="9">
    <w:abstractNumId w:val="7"/>
  </w:num>
  <w:num w:numId="10">
    <w:abstractNumId w:val="22"/>
  </w:num>
  <w:num w:numId="11">
    <w:abstractNumId w:val="19"/>
  </w:num>
  <w:num w:numId="12">
    <w:abstractNumId w:val="25"/>
  </w:num>
  <w:num w:numId="13">
    <w:abstractNumId w:val="10"/>
  </w:num>
  <w:num w:numId="14">
    <w:abstractNumId w:val="23"/>
  </w:num>
  <w:num w:numId="15">
    <w:abstractNumId w:val="14"/>
  </w:num>
  <w:num w:numId="16">
    <w:abstractNumId w:val="3"/>
  </w:num>
  <w:num w:numId="17">
    <w:abstractNumId w:val="13"/>
  </w:num>
  <w:num w:numId="18">
    <w:abstractNumId w:val="18"/>
  </w:num>
  <w:num w:numId="19">
    <w:abstractNumId w:val="15"/>
  </w:num>
  <w:num w:numId="20">
    <w:abstractNumId w:val="1"/>
  </w:num>
  <w:num w:numId="21">
    <w:abstractNumId w:val="16"/>
  </w:num>
  <w:num w:numId="22">
    <w:abstractNumId w:val="0"/>
  </w:num>
  <w:num w:numId="23">
    <w:abstractNumId w:val="8"/>
  </w:num>
  <w:num w:numId="24">
    <w:abstractNumId w:val="12"/>
  </w:num>
  <w:num w:numId="25">
    <w:abstractNumId w:val="24"/>
  </w:num>
  <w:num w:numId="26">
    <w:abstractNumId w:val="20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D01"/>
    <w:rsid w:val="00007E66"/>
    <w:rsid w:val="00014D01"/>
    <w:rsid w:val="00023E2F"/>
    <w:rsid w:val="00045B5D"/>
    <w:rsid w:val="0004684F"/>
    <w:rsid w:val="00083DC7"/>
    <w:rsid w:val="000949F3"/>
    <w:rsid w:val="00097ECF"/>
    <w:rsid w:val="000D13B0"/>
    <w:rsid w:val="000E7F60"/>
    <w:rsid w:val="00111C25"/>
    <w:rsid w:val="0013088B"/>
    <w:rsid w:val="001404BA"/>
    <w:rsid w:val="00140E93"/>
    <w:rsid w:val="0015464D"/>
    <w:rsid w:val="001725E1"/>
    <w:rsid w:val="001949FF"/>
    <w:rsid w:val="001A0FEF"/>
    <w:rsid w:val="001A3489"/>
    <w:rsid w:val="001D110C"/>
    <w:rsid w:val="001D5177"/>
    <w:rsid w:val="001E612B"/>
    <w:rsid w:val="001F344E"/>
    <w:rsid w:val="00224FAF"/>
    <w:rsid w:val="002936C8"/>
    <w:rsid w:val="0029755A"/>
    <w:rsid w:val="002B44F4"/>
    <w:rsid w:val="002C3F54"/>
    <w:rsid w:val="00306EA1"/>
    <w:rsid w:val="00340840"/>
    <w:rsid w:val="0035388C"/>
    <w:rsid w:val="00363D29"/>
    <w:rsid w:val="00371CD3"/>
    <w:rsid w:val="003723E7"/>
    <w:rsid w:val="003B1CEF"/>
    <w:rsid w:val="003F3726"/>
    <w:rsid w:val="00400181"/>
    <w:rsid w:val="00421BD3"/>
    <w:rsid w:val="004544E5"/>
    <w:rsid w:val="00457228"/>
    <w:rsid w:val="00476C9B"/>
    <w:rsid w:val="004965C1"/>
    <w:rsid w:val="004B0EEA"/>
    <w:rsid w:val="00500FA7"/>
    <w:rsid w:val="00510268"/>
    <w:rsid w:val="005152F5"/>
    <w:rsid w:val="005366B4"/>
    <w:rsid w:val="00555379"/>
    <w:rsid w:val="005A43ED"/>
    <w:rsid w:val="005B597D"/>
    <w:rsid w:val="005D247F"/>
    <w:rsid w:val="00617C5E"/>
    <w:rsid w:val="00620980"/>
    <w:rsid w:val="0062244F"/>
    <w:rsid w:val="00681410"/>
    <w:rsid w:val="006A1D94"/>
    <w:rsid w:val="006C6036"/>
    <w:rsid w:val="006E6397"/>
    <w:rsid w:val="007025DB"/>
    <w:rsid w:val="007073A7"/>
    <w:rsid w:val="00717BE9"/>
    <w:rsid w:val="007A144E"/>
    <w:rsid w:val="007B4956"/>
    <w:rsid w:val="007C66A3"/>
    <w:rsid w:val="007D292A"/>
    <w:rsid w:val="007E6B01"/>
    <w:rsid w:val="00817BFA"/>
    <w:rsid w:val="008272EB"/>
    <w:rsid w:val="0083238C"/>
    <w:rsid w:val="00866155"/>
    <w:rsid w:val="0087163D"/>
    <w:rsid w:val="008770E4"/>
    <w:rsid w:val="0088000A"/>
    <w:rsid w:val="00882598"/>
    <w:rsid w:val="00890023"/>
    <w:rsid w:val="0089164E"/>
    <w:rsid w:val="008B0D66"/>
    <w:rsid w:val="008B7C0B"/>
    <w:rsid w:val="008D6992"/>
    <w:rsid w:val="008E5DFA"/>
    <w:rsid w:val="008E680A"/>
    <w:rsid w:val="00911304"/>
    <w:rsid w:val="00916A14"/>
    <w:rsid w:val="0094290C"/>
    <w:rsid w:val="00971A58"/>
    <w:rsid w:val="009751A6"/>
    <w:rsid w:val="009866AC"/>
    <w:rsid w:val="009D4770"/>
    <w:rsid w:val="009D7B58"/>
    <w:rsid w:val="009E0D09"/>
    <w:rsid w:val="009E417D"/>
    <w:rsid w:val="009E6110"/>
    <w:rsid w:val="009F10CD"/>
    <w:rsid w:val="009F1EE8"/>
    <w:rsid w:val="00A30B94"/>
    <w:rsid w:val="00A54A56"/>
    <w:rsid w:val="00A84A6A"/>
    <w:rsid w:val="00A9551C"/>
    <w:rsid w:val="00AB7557"/>
    <w:rsid w:val="00AC41FF"/>
    <w:rsid w:val="00AC591B"/>
    <w:rsid w:val="00AD5011"/>
    <w:rsid w:val="00B363DD"/>
    <w:rsid w:val="00B56F1D"/>
    <w:rsid w:val="00B80823"/>
    <w:rsid w:val="00B815FE"/>
    <w:rsid w:val="00B926F4"/>
    <w:rsid w:val="00BA4CBF"/>
    <w:rsid w:val="00BD34CF"/>
    <w:rsid w:val="00BD4DF1"/>
    <w:rsid w:val="00BF511A"/>
    <w:rsid w:val="00C24D27"/>
    <w:rsid w:val="00C41E93"/>
    <w:rsid w:val="00C46BA6"/>
    <w:rsid w:val="00C70CCF"/>
    <w:rsid w:val="00C73657"/>
    <w:rsid w:val="00CA1B62"/>
    <w:rsid w:val="00CA2EB3"/>
    <w:rsid w:val="00CA375A"/>
    <w:rsid w:val="00CD7FC2"/>
    <w:rsid w:val="00CF672F"/>
    <w:rsid w:val="00D02BA1"/>
    <w:rsid w:val="00D768EB"/>
    <w:rsid w:val="00D82543"/>
    <w:rsid w:val="00D96439"/>
    <w:rsid w:val="00D9644A"/>
    <w:rsid w:val="00DC3860"/>
    <w:rsid w:val="00DE09BC"/>
    <w:rsid w:val="00DE4B31"/>
    <w:rsid w:val="00E254E9"/>
    <w:rsid w:val="00E3310D"/>
    <w:rsid w:val="00E5567A"/>
    <w:rsid w:val="00E6547B"/>
    <w:rsid w:val="00E6676E"/>
    <w:rsid w:val="00E719DA"/>
    <w:rsid w:val="00E72594"/>
    <w:rsid w:val="00E858D4"/>
    <w:rsid w:val="00EB0C86"/>
    <w:rsid w:val="00EB30AF"/>
    <w:rsid w:val="00EC07D3"/>
    <w:rsid w:val="00EF0327"/>
    <w:rsid w:val="00F12083"/>
    <w:rsid w:val="00F14586"/>
    <w:rsid w:val="00F62754"/>
    <w:rsid w:val="00F632A2"/>
    <w:rsid w:val="00F80D04"/>
    <w:rsid w:val="00F83C08"/>
    <w:rsid w:val="00FB2BFE"/>
    <w:rsid w:val="00FD482E"/>
    <w:rsid w:val="00FD6838"/>
    <w:rsid w:val="00F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67198EB"/>
  <w15:chartTrackingRefBased/>
  <w15:docId w15:val="{1EA3C4D4-2885-44D0-8E47-374092ED7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410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4D01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4D01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D01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14D01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4D01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4D01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4D01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4D01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4D01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4D01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014D01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14D01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rsid w:val="00014D01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4D01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4D01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4D0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4D0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4D0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er">
    <w:name w:val="footer"/>
    <w:basedOn w:val="Header"/>
    <w:link w:val="FooterChar"/>
    <w:uiPriority w:val="99"/>
    <w:rsid w:val="00014D01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014D01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014D01"/>
    <w:pPr>
      <w:ind w:left="720"/>
      <w:contextualSpacing/>
    </w:pPr>
  </w:style>
  <w:style w:type="table" w:styleId="TableGrid">
    <w:name w:val="Table Grid"/>
    <w:basedOn w:val="TableNormal"/>
    <w:qFormat/>
    <w:rsid w:val="00014D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014D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14D01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38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88C"/>
    <w:rPr>
      <w:rFonts w:ascii="Segoe UI" w:eastAsiaTheme="minorEastAs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02B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2B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2BA1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2B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2BA1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796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33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8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81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52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7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2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61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947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558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2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874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44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1236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6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782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2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12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5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7ac4f6a893d7a0640dd9ef9e0f1a8c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bf0c81d0cfeaa7fd9bb1bca694773c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F50075-00CE-474F-8883-B9C102691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100E69-81AB-46EB-8872-84BE43418E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64D69E-B82E-4364-B1CC-9FEA09AE7C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1712</Words>
  <Characters>9759</Characters>
  <Application>Microsoft Office Word</Application>
  <DocSecurity>0</DocSecurity>
  <Lines>81</Lines>
  <Paragraphs>22</Paragraphs>
  <ScaleCrop>false</ScaleCrop>
  <Company/>
  <LinksUpToDate>false</LinksUpToDate>
  <CharactersWithSpaces>11449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5</cp:revision>
  <dcterms:created xsi:type="dcterms:W3CDTF">2020-08-06T16:11:00Z</dcterms:created>
  <dcterms:modified xsi:type="dcterms:W3CDTF">2020-08-07T17:41:00Z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